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73" w:type="dxa"/>
        <w:jc w:val="center"/>
        <w:tblLayout w:type="fixed"/>
        <w:tblCellMar>
          <w:left w:w="10" w:type="dxa"/>
          <w:right w:w="10" w:type="dxa"/>
        </w:tblCellMar>
        <w:tblLook w:val="0000" w:firstRow="0" w:lastRow="0" w:firstColumn="0" w:lastColumn="0" w:noHBand="0" w:noVBand="0"/>
      </w:tblPr>
      <w:tblGrid>
        <w:gridCol w:w="10973"/>
      </w:tblGrid>
      <w:tr w:rsidR="005326D6" w:rsidRPr="004B6963" w14:paraId="48678FF9" w14:textId="77777777" w:rsidTr="00CB2039">
        <w:trPr>
          <w:trHeight w:val="607"/>
          <w:jc w:val="center"/>
        </w:trPr>
        <w:tc>
          <w:tcPr>
            <w:tcW w:w="10973" w:type="dxa"/>
            <w:tcMar>
              <w:top w:w="113" w:type="dxa"/>
              <w:left w:w="85" w:type="dxa"/>
              <w:bottom w:w="0" w:type="dxa"/>
              <w:right w:w="85" w:type="dxa"/>
            </w:tcMar>
          </w:tcPr>
          <w:p w14:paraId="37B64F50" w14:textId="77777777" w:rsidR="005326D6" w:rsidRPr="005326D6" w:rsidRDefault="005326D6" w:rsidP="00CB2039">
            <w:pPr>
              <w:autoSpaceDE w:val="0"/>
              <w:adjustRightInd w:val="0"/>
              <w:spacing w:after="0" w:line="240" w:lineRule="auto"/>
              <w:ind w:right="11"/>
              <w:jc w:val="both"/>
              <w:rPr>
                <w:rFonts w:ascii="Times New Roman" w:hAnsi="Times New Roman"/>
                <w:color w:val="000000"/>
                <w:spacing w:val="-8"/>
                <w:sz w:val="26"/>
                <w:szCs w:val="26"/>
              </w:rPr>
            </w:pPr>
            <w:bookmarkStart w:id="0" w:name="_GoBack"/>
            <w:bookmarkEnd w:id="0"/>
          </w:p>
          <w:p w14:paraId="680D6FC0" w14:textId="77777777" w:rsidR="005326D6" w:rsidRPr="008A59F0" w:rsidRDefault="005326D6" w:rsidP="00CB2039">
            <w:pPr>
              <w:spacing w:before="60" w:line="252" w:lineRule="auto"/>
              <w:jc w:val="center"/>
              <w:rPr>
                <w:rFonts w:ascii="Times New Roman" w:hAnsi="Times New Roman"/>
                <w:b/>
                <w:bCs/>
                <w:spacing w:val="-6"/>
                <w:sz w:val="24"/>
                <w:szCs w:val="24"/>
              </w:rPr>
            </w:pPr>
            <w:bookmarkStart w:id="1" w:name="chuong_pl_1"/>
            <w:r w:rsidRPr="008A59F0">
              <w:rPr>
                <w:rFonts w:ascii="Times New Roman" w:hAnsi="Times New Roman"/>
                <w:b/>
                <w:bCs/>
                <w:spacing w:val="-6"/>
                <w:sz w:val="24"/>
                <w:szCs w:val="24"/>
              </w:rPr>
              <w:t>VĂN BẢN CHẤP THUẬN</w:t>
            </w:r>
          </w:p>
          <w:p w14:paraId="668501B9" w14:textId="77777777" w:rsidR="005326D6" w:rsidRPr="008A59F0" w:rsidRDefault="005326D6" w:rsidP="00CB2039">
            <w:pPr>
              <w:spacing w:before="60" w:line="252" w:lineRule="auto"/>
              <w:jc w:val="center"/>
              <w:rPr>
                <w:rFonts w:ascii="Times New Roman" w:hAnsi="Times New Roman"/>
                <w:b/>
                <w:bCs/>
                <w:spacing w:val="-6"/>
                <w:sz w:val="24"/>
                <w:szCs w:val="24"/>
                <w:lang w:val="pt-PT"/>
              </w:rPr>
            </w:pPr>
            <w:r w:rsidRPr="008A59F0">
              <w:rPr>
                <w:rFonts w:ascii="Times New Roman" w:hAnsi="Times New Roman"/>
                <w:b/>
                <w:bCs/>
                <w:spacing w:val="-6"/>
                <w:sz w:val="24"/>
                <w:szCs w:val="24"/>
                <w:lang w:val="pt-PT"/>
              </w:rPr>
              <w:t xml:space="preserve">VỀ XỬ LÝ VÀ BẢO VỆ DỮ LIỆU CÁ NHÂN </w:t>
            </w:r>
          </w:p>
          <w:p w14:paraId="17A00268" w14:textId="77777777" w:rsidR="005326D6" w:rsidRPr="004B6963" w:rsidRDefault="005326D6" w:rsidP="00CB2039">
            <w:pPr>
              <w:tabs>
                <w:tab w:val="left" w:pos="567"/>
              </w:tabs>
              <w:spacing w:before="60" w:line="252" w:lineRule="auto"/>
              <w:jc w:val="both"/>
              <w:rPr>
                <w:rFonts w:ascii="Times New Roman" w:hAnsi="Times New Roman"/>
                <w:bCs/>
                <w:spacing w:val="-6"/>
                <w:sz w:val="24"/>
                <w:szCs w:val="24"/>
                <w:lang w:val="pt-PT"/>
              </w:rPr>
            </w:pPr>
            <w:r w:rsidRPr="008A59F0">
              <w:rPr>
                <w:rFonts w:ascii="Times New Roman" w:hAnsi="Times New Roman"/>
                <w:bCs/>
                <w:spacing w:val="-6"/>
                <w:sz w:val="24"/>
                <w:szCs w:val="24"/>
                <w:lang w:val="pt-PT"/>
              </w:rPr>
              <w:tab/>
            </w:r>
            <w:r w:rsidRPr="004B6963">
              <w:rPr>
                <w:rFonts w:ascii="Times New Roman" w:hAnsi="Times New Roman"/>
                <w:bCs/>
                <w:spacing w:val="-6"/>
                <w:sz w:val="24"/>
                <w:szCs w:val="24"/>
                <w:lang w:val="pt-PT"/>
              </w:rPr>
              <w:t>Khách hàng đồng ý với Văn bản chấp thuận về xử lý và bảo vệ dữ liệu cá nhân (“</w:t>
            </w:r>
            <w:r w:rsidRPr="004B6963">
              <w:rPr>
                <w:rFonts w:ascii="Times New Roman" w:hAnsi="Times New Roman"/>
                <w:b/>
                <w:bCs/>
                <w:spacing w:val="-6"/>
                <w:sz w:val="24"/>
                <w:szCs w:val="24"/>
                <w:lang w:val="pt-PT"/>
              </w:rPr>
              <w:t>Văn Bản</w:t>
            </w:r>
            <w:r w:rsidRPr="004B6963">
              <w:rPr>
                <w:rFonts w:ascii="Times New Roman" w:hAnsi="Times New Roman"/>
                <w:bCs/>
                <w:spacing w:val="-6"/>
                <w:sz w:val="24"/>
                <w:szCs w:val="24"/>
                <w:lang w:val="pt-PT"/>
              </w:rPr>
              <w:t>”) do EPASS xây dựng để quy định việc xử lý Dữ liệu cá nhân và trách nhiệm bảo vệ Dữ liệu cá nhân của EPASS với nội dung như sau:</w:t>
            </w:r>
          </w:p>
          <w:p w14:paraId="70890E58"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ĐỊNH NGHĨA</w:t>
            </w:r>
          </w:p>
          <w:p w14:paraId="54F83982"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
                <w:bCs/>
                <w:i/>
                <w:spacing w:val="-6"/>
                <w:sz w:val="24"/>
                <w:szCs w:val="24"/>
                <w:lang w:val="de-DE"/>
              </w:rPr>
              <w:t>EPASS hay VDTC</w:t>
            </w:r>
            <w:r w:rsidRPr="008A59F0">
              <w:rPr>
                <w:rFonts w:ascii="Times New Roman" w:hAnsi="Times New Roman"/>
                <w:bCs/>
                <w:i/>
                <w:spacing w:val="-6"/>
                <w:sz w:val="24"/>
                <w:szCs w:val="24"/>
                <w:lang w:val="de-DE"/>
              </w:rPr>
              <w:t>:</w:t>
            </w:r>
            <w:r w:rsidRPr="008A59F0">
              <w:rPr>
                <w:rFonts w:ascii="Times New Roman" w:hAnsi="Times New Roman"/>
                <w:bCs/>
                <w:spacing w:val="-6"/>
                <w:sz w:val="24"/>
                <w:szCs w:val="24"/>
                <w:lang w:val="de-DE"/>
              </w:rPr>
              <w:t xml:space="preserve"> là Công ty Cổ phần Giao thông số Việt Nam, Giấy chứng nhận đăng ký doanh nghiệp số 01092664566; trụ sở chính tại số 01 Trần Hữu Dục, phường Mỹ Đình 2, quận Nam Từ Liêm, Thành phố Hà Nội, Việt Nam; địa điểm kinh doanh tại số 115 Trần Duy Hưng, Trung Hòa, Cầu Giấy, Hà Nội, Việt Nam. </w:t>
            </w:r>
          </w:p>
          <w:p w14:paraId="51C30DA9"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
                <w:bCs/>
                <w:i/>
                <w:spacing w:val="-6"/>
                <w:sz w:val="24"/>
                <w:szCs w:val="24"/>
                <w:lang w:val="de-DE"/>
              </w:rPr>
              <w:t xml:space="preserve">Khách hàng/Quý khách: </w:t>
            </w:r>
            <w:r w:rsidRPr="008A59F0">
              <w:rPr>
                <w:rFonts w:ascii="Times New Roman" w:hAnsi="Times New Roman"/>
                <w:bCs/>
                <w:spacing w:val="-6"/>
                <w:sz w:val="24"/>
                <w:szCs w:val="24"/>
                <w:lang w:val="de-DE"/>
              </w:rPr>
              <w:t xml:space="preserve">là (i) cá nhân và/hoặc (ii) tổ chức có cung cấp dữ liệu cá nhân mua, đăng ký sử dụng, sử dụng Sản phẩm, hàng hóa, dịch vụ của EPASS. </w:t>
            </w:r>
          </w:p>
          <w:p w14:paraId="42EFF9A4"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
                <w:bCs/>
                <w:i/>
                <w:spacing w:val="-6"/>
                <w:sz w:val="24"/>
                <w:szCs w:val="24"/>
                <w:lang w:val="pt-PT"/>
              </w:rPr>
              <w:t>Sản phẩm, hàng hóa, dịch vụ</w:t>
            </w:r>
            <w:r w:rsidRPr="008A59F0">
              <w:rPr>
                <w:rFonts w:ascii="Times New Roman" w:hAnsi="Times New Roman"/>
                <w:bCs/>
                <w:spacing w:val="-6"/>
                <w:sz w:val="24"/>
                <w:szCs w:val="24"/>
                <w:lang w:val="pt-PT"/>
              </w:rPr>
              <w:t xml:space="preserve"> là bất kỳ sản phẩm, hàng hóa, dịch vụ nào do EPASS cung cấp và/hoặc do EPASS hợp tác với đối tác mà Khách hàng mua, đăng ký sử dụng, sử dụng.</w:t>
            </w:r>
          </w:p>
          <w:p w14:paraId="0B48DBFA"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
                <w:bCs/>
                <w:i/>
                <w:spacing w:val="-6"/>
                <w:sz w:val="24"/>
                <w:szCs w:val="24"/>
                <w:lang w:val="de-DE"/>
              </w:rPr>
              <w:t>Dữ liệu cá nhân:</w:t>
            </w:r>
            <w:r w:rsidRPr="008A59F0">
              <w:rPr>
                <w:rFonts w:ascii="Times New Roman" w:hAnsi="Times New Roman"/>
                <w:bCs/>
                <w:spacing w:val="-6"/>
                <w:sz w:val="24"/>
                <w:szCs w:val="24"/>
                <w:lang w:val="de-DE"/>
              </w:rPr>
              <w:t xml:space="preserve"> là thông tin dưới dạng ký hiệu, chữ viết, chữ số, hình ảnh, âm thanh hoặc dạng tương tự trên môi trường điện tử gắn liền với Khách hàng cụ thể hoặc giúp xác định Khách hàng cụ thể. Dữ liệu cá nhân bao gồm Dữ liệu cá nhân cơ bản và Dữ liệu cá nhân nhạy cảm.</w:t>
            </w:r>
          </w:p>
          <w:p w14:paraId="052BBFAB"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
                <w:bCs/>
                <w:i/>
                <w:spacing w:val="-6"/>
                <w:sz w:val="24"/>
                <w:szCs w:val="24"/>
                <w:lang w:val="de-DE"/>
              </w:rPr>
              <w:t>Dữ liệu cá nhân cơ bản</w:t>
            </w:r>
            <w:r w:rsidRPr="008A59F0">
              <w:rPr>
                <w:rFonts w:ascii="Times New Roman" w:hAnsi="Times New Roman"/>
                <w:bCs/>
                <w:spacing w:val="-6"/>
                <w:sz w:val="24"/>
                <w:szCs w:val="24"/>
                <w:lang w:val="de-DE"/>
              </w:rPr>
              <w:t xml:space="preserve"> là những thông tin bao gồm:</w:t>
            </w:r>
          </w:p>
          <w:p w14:paraId="7A64BF49"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Họ, chữ đệm và tên khai sinh, tên gọi khác (nếu có);</w:t>
            </w:r>
          </w:p>
          <w:p w14:paraId="060B4E42"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Ngày, tháng, năm sinh; ngày, tháng, năm chết hoặc mất tích;</w:t>
            </w:r>
          </w:p>
          <w:p w14:paraId="7AC5DB77"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Giới tính;</w:t>
            </w:r>
          </w:p>
          <w:p w14:paraId="13816BDB"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8"/>
                <w:sz w:val="24"/>
                <w:szCs w:val="24"/>
              </w:rPr>
            </w:pPr>
            <w:r w:rsidRPr="008A59F0">
              <w:rPr>
                <w:rFonts w:ascii="Times New Roman" w:hAnsi="Times New Roman"/>
                <w:bCs/>
                <w:spacing w:val="-8"/>
                <w:sz w:val="24"/>
                <w:szCs w:val="24"/>
              </w:rPr>
              <w:t>Nơi sinh, nơi đăng ký khai sinh, nơi thường trú, nơi tạm trú, nơi ở hiện tại, quê quán, địa chỉ liên hệ;</w:t>
            </w:r>
          </w:p>
          <w:p w14:paraId="67135B57"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Quốc tịch;</w:t>
            </w:r>
          </w:p>
          <w:p w14:paraId="6CA40DF1"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Hình ảnh của cá nhân;</w:t>
            </w:r>
          </w:p>
          <w:p w14:paraId="6CB7C19F"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8"/>
                <w:sz w:val="24"/>
                <w:szCs w:val="24"/>
                <w:lang w:val="pt-PT"/>
              </w:rPr>
            </w:pPr>
            <w:r w:rsidRPr="008A59F0">
              <w:rPr>
                <w:rFonts w:ascii="Times New Roman" w:hAnsi="Times New Roman"/>
                <w:bCs/>
                <w:spacing w:val="-8"/>
                <w:sz w:val="24"/>
                <w:szCs w:val="24"/>
                <w:lang w:val="pt-PT"/>
              </w:rPr>
              <w:t>Số điện thoại, số chứng minh nhân dân, số căn cước công dân, số định danh cá nhân, số hộ chiếu, số giấy phép lái xe, số biển số xe, số mã số thuế cá nhân, số bảo hiểm xã hội, số thẻ bảo hiểm y tế;</w:t>
            </w:r>
          </w:p>
          <w:p w14:paraId="608BE054"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Thông tin về mối quan hệ gia đình (cha mẹ, con cái);</w:t>
            </w:r>
          </w:p>
          <w:p w14:paraId="7129E22F"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Thông tin về tài khoản số của cá nhân;</w:t>
            </w:r>
          </w:p>
          <w:p w14:paraId="6ED725F3" w14:textId="77777777" w:rsidR="005326D6" w:rsidRPr="008A59F0" w:rsidRDefault="005326D6" w:rsidP="005326D6">
            <w:pPr>
              <w:pStyle w:val="ListParagraph"/>
              <w:numPr>
                <w:ilvl w:val="0"/>
                <w:numId w:val="13"/>
              </w:numPr>
              <w:suppressAutoHyphens w:val="0"/>
              <w:autoSpaceDN/>
              <w:spacing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 xml:space="preserve">Thông tin về hoạt động sử dụng dịch vụ thanh toán điện tử giao thông của khách hàng, bao gồm: thư điện tử; thông tin liên quan đến việc di chuyển qua trạm thu phí (bao gồm nhưng không giới hạn thời gian thực hiện giao dịch, giá trị thực hiện giao dịch); lịch sử sử dụng dịch vụ thanh toán điện tử giao thông, lịch sử và tần suất sử dụng Sản phẩm, hàng hóa, dịch vụ; địa chỉ IP; thông tin đánh giá Sản phẩm, hàng hóa, dịch vụ/khiếu nại/yêu cầu sửa chữa/xử lý sự cố; </w:t>
            </w:r>
          </w:p>
          <w:p w14:paraId="4ED7C54D" w14:textId="77777777" w:rsidR="005326D6" w:rsidRPr="008A59F0" w:rsidRDefault="005326D6" w:rsidP="005326D6">
            <w:pPr>
              <w:pStyle w:val="ListParagraph"/>
              <w:numPr>
                <w:ilvl w:val="0"/>
                <w:numId w:val="13"/>
              </w:numPr>
              <w:suppressAutoHyphens w:val="0"/>
              <w:autoSpaceDN/>
              <w:spacing w:before="60"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 xml:space="preserve">Dữ liệu cá nhân phản ánh hoạt động, lịch sử hoạt động trên không gian mạng, bao gồm nhưng không giới hạn ở các dữ liệu </w:t>
            </w:r>
            <w:r w:rsidRPr="008A59F0">
              <w:rPr>
                <w:rFonts w:ascii="Times New Roman" w:hAnsi="Times New Roman"/>
                <w:bCs/>
                <w:color w:val="000000" w:themeColor="text1"/>
                <w:spacing w:val="-6"/>
                <w:sz w:val="24"/>
                <w:szCs w:val="24"/>
                <w:lang w:val="pt-PT"/>
              </w:rPr>
              <w:t>liên quan đến các Trang thông tin điện tử/wapsite/mạng xã hội hoặc Ứng dụng; dữ liệu kỹ thuật (bao gồm loại thiết bị, hệ điều hành, loại trình duyệt, cài đặt trình duyệt, địa chỉ IP, cài đặt ngôn ngữ, ngày và giờ kết nối với Trang thông tin điện tử, thống kê sử dụng Ứng dụng, cài đặt Ứng dụng, ngày và giờ kết nối với Ứng dụng, thông tin liên lạc kỹ thuật khác); tên tài khoản; mật khẩu; chi tiết đăng nhập bảo mật; dữ liệu sử dụng; dữ liệu cookie; lịch sử duyệt web; dữ liệu clickstream</w:t>
            </w:r>
            <w:r w:rsidRPr="008A59F0">
              <w:rPr>
                <w:rFonts w:ascii="Times New Roman" w:hAnsi="Times New Roman"/>
                <w:bCs/>
                <w:spacing w:val="-6"/>
                <w:sz w:val="24"/>
                <w:szCs w:val="24"/>
                <w:lang w:val="pt-PT"/>
              </w:rPr>
              <w:t>; lịch sử xem kênh, VOD (video theo yêu cầu);</w:t>
            </w:r>
          </w:p>
          <w:p w14:paraId="46B8F5B6" w14:textId="77777777" w:rsidR="005326D6" w:rsidRPr="008A59F0" w:rsidRDefault="005326D6" w:rsidP="005326D6">
            <w:pPr>
              <w:pStyle w:val="ListParagraph"/>
              <w:numPr>
                <w:ilvl w:val="0"/>
                <w:numId w:val="13"/>
              </w:numPr>
              <w:suppressAutoHyphens w:val="0"/>
              <w:autoSpaceDN/>
              <w:spacing w:before="60"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Các thông tin khác gắn liền với Khách hàng cụ thể hoặc giúp xác định Khách hàng cụ thể không thuộc phạm vi Dữ liệu cá nhân nhạy cảm theo quy định tại khoản 6 Điều này.</w:t>
            </w:r>
          </w:p>
          <w:p w14:paraId="40B71FAF"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pt-PT"/>
              </w:rPr>
            </w:pPr>
            <w:r w:rsidRPr="008A59F0">
              <w:rPr>
                <w:rFonts w:ascii="Times New Roman" w:hAnsi="Times New Roman"/>
                <w:b/>
                <w:bCs/>
                <w:i/>
                <w:spacing w:val="-6"/>
                <w:sz w:val="24"/>
                <w:szCs w:val="24"/>
                <w:lang w:val="pt-PT"/>
              </w:rPr>
              <w:lastRenderedPageBreak/>
              <w:t>Dữ liệu cá nhân nhạy cảm:</w:t>
            </w:r>
            <w:r w:rsidRPr="008A59F0">
              <w:rPr>
                <w:rFonts w:ascii="Times New Roman" w:hAnsi="Times New Roman"/>
                <w:bCs/>
                <w:spacing w:val="-6"/>
                <w:sz w:val="24"/>
                <w:szCs w:val="24"/>
                <w:lang w:val="pt-PT"/>
              </w:rPr>
              <w:t xml:space="preserve"> là Dữ liệu cá nhân gắn liền với quyền riêng tư của Khách hàng mà khi bị xâm phạm sẽ gây ảnh hưởng trực tiếp tới quyền và lợi ích hợp pháp của Khách hàng, bao gồm</w:t>
            </w:r>
            <w:bookmarkStart w:id="2" w:name="_Hlk142557445"/>
            <w:r w:rsidRPr="008A59F0">
              <w:rPr>
                <w:rFonts w:ascii="Times New Roman" w:hAnsi="Times New Roman"/>
                <w:bCs/>
                <w:spacing w:val="-6"/>
                <w:sz w:val="24"/>
                <w:szCs w:val="24"/>
                <w:lang w:val="pt-PT"/>
              </w:rPr>
              <w:t xml:space="preserve"> nhưng không giới hạn ở các loại dữ liệu sau</w:t>
            </w:r>
            <w:bookmarkEnd w:id="2"/>
            <w:r w:rsidRPr="008A59F0">
              <w:rPr>
                <w:rFonts w:ascii="Times New Roman" w:hAnsi="Times New Roman"/>
                <w:bCs/>
                <w:spacing w:val="-6"/>
                <w:sz w:val="24"/>
                <w:szCs w:val="24"/>
                <w:lang w:val="pt-PT"/>
              </w:rPr>
              <w:t>:</w:t>
            </w:r>
          </w:p>
          <w:p w14:paraId="4C474AE0" w14:textId="77777777" w:rsidR="005326D6" w:rsidRPr="008A59F0" w:rsidRDefault="005326D6" w:rsidP="005326D6">
            <w:pPr>
              <w:pStyle w:val="ListParagraph"/>
              <w:numPr>
                <w:ilvl w:val="2"/>
                <w:numId w:val="14"/>
              </w:numPr>
              <w:suppressAutoHyphens w:val="0"/>
              <w:autoSpaceDN/>
              <w:spacing w:before="60"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Thông tin tài khoản giao thông của Khách hàng, bao gồm thông đăng nhập (mật khẩu, ID), thông tin phương tiện thanh toán không dùng tiền mặt liên kết với tài khoản giao thông;</w:t>
            </w:r>
          </w:p>
          <w:p w14:paraId="66104618" w14:textId="77777777" w:rsidR="005326D6" w:rsidRPr="008A59F0" w:rsidRDefault="005326D6" w:rsidP="005326D6">
            <w:pPr>
              <w:pStyle w:val="ListParagraph"/>
              <w:numPr>
                <w:ilvl w:val="2"/>
                <w:numId w:val="14"/>
              </w:numPr>
              <w:suppressAutoHyphens w:val="0"/>
              <w:autoSpaceDN/>
              <w:spacing w:before="60"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Thông tin liên quan đến nguồn gốc dân tộc, thuộc tính vật lý, đặc điểm sinh học riêng mà Khách hàng cung cấp cho EPASS hoặc EPASS có được trong quá trình Khách hàng mua, sử dụng Sản phẩm, hàng hóa, dịch vụ (nếu có);</w:t>
            </w:r>
          </w:p>
          <w:p w14:paraId="195DF4F1" w14:textId="77777777" w:rsidR="005326D6" w:rsidRPr="008A59F0" w:rsidRDefault="005326D6" w:rsidP="005326D6">
            <w:pPr>
              <w:pStyle w:val="ListParagraph"/>
              <w:numPr>
                <w:ilvl w:val="2"/>
                <w:numId w:val="14"/>
              </w:numPr>
              <w:suppressAutoHyphens w:val="0"/>
              <w:autoSpaceDN/>
              <w:spacing w:before="60"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Dữ liệu về vị trí của Khách hàng được xác định qua dịch vụ định vị;</w:t>
            </w:r>
          </w:p>
          <w:p w14:paraId="448A7C72" w14:textId="77777777" w:rsidR="005326D6" w:rsidRPr="008A59F0" w:rsidRDefault="005326D6" w:rsidP="005326D6">
            <w:pPr>
              <w:pStyle w:val="ListParagraph"/>
              <w:numPr>
                <w:ilvl w:val="2"/>
                <w:numId w:val="14"/>
              </w:numPr>
              <w:suppressAutoHyphens w:val="0"/>
              <w:autoSpaceDN/>
              <w:spacing w:before="60"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pt-PT"/>
              </w:rPr>
              <w:t>Dữ liệu cá nhân khác được pháp luật quy định là đặc thù và cần có biện pháp bảo mật cần thiết.</w:t>
            </w:r>
          </w:p>
          <w:p w14:paraId="0FD4F26A"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pt-PT"/>
              </w:rPr>
            </w:pPr>
            <w:r w:rsidRPr="008A59F0">
              <w:rPr>
                <w:rFonts w:ascii="Times New Roman" w:hAnsi="Times New Roman"/>
                <w:b/>
                <w:bCs/>
                <w:i/>
                <w:spacing w:val="-6"/>
                <w:sz w:val="24"/>
                <w:szCs w:val="24"/>
                <w:lang w:val="pt-PT"/>
              </w:rPr>
              <w:t>Xử lý Dữ liệu cá nhân:</w:t>
            </w:r>
            <w:r w:rsidRPr="008A59F0">
              <w:rPr>
                <w:rFonts w:ascii="Times New Roman" w:hAnsi="Times New Roman"/>
                <w:bCs/>
                <w:spacing w:val="-6"/>
                <w:sz w:val="24"/>
                <w:szCs w:val="24"/>
                <w:lang w:val="pt-PT"/>
              </w:rPr>
              <w:t xml:space="preserve"> là một hoặc nhiều hoạt động tác động tới Dữ liệu cá nhân, như: thu thập, ghi, phân tích, xác nhận, lưu trữ, chỉnh sửa, công khai, kết hợp, truy cập, truy xuất, thu hồi, mã hóa, giải mã, sao chép, chia sẻ, truyền đưa, cung cấp, chuyển giao, xóa, hủy dữ liệu cá nhân hoặc các hành động khác có liên quan.</w:t>
            </w:r>
          </w:p>
          <w:p w14:paraId="77648D8B"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8"/>
                <w:sz w:val="24"/>
                <w:szCs w:val="24"/>
                <w:lang w:val="pt-PT"/>
              </w:rPr>
            </w:pPr>
            <w:r w:rsidRPr="008A59F0">
              <w:rPr>
                <w:rFonts w:ascii="Times New Roman" w:hAnsi="Times New Roman"/>
                <w:b/>
                <w:bCs/>
                <w:i/>
                <w:spacing w:val="-8"/>
                <w:sz w:val="24"/>
                <w:szCs w:val="24"/>
                <w:lang w:val="pt-PT"/>
              </w:rPr>
              <w:t>Bên Kiểm soát Dữ liệu cá nhân:</w:t>
            </w:r>
            <w:r w:rsidRPr="008A59F0">
              <w:rPr>
                <w:rFonts w:ascii="Times New Roman" w:hAnsi="Times New Roman"/>
                <w:bCs/>
                <w:spacing w:val="-8"/>
                <w:sz w:val="24"/>
                <w:szCs w:val="24"/>
                <w:lang w:val="pt-PT"/>
              </w:rPr>
              <w:t xml:space="preserve"> là tổ chức, cá nhân quyết định mục đích và phương tiện Xử lý Dữ liệu cá nhân.</w:t>
            </w:r>
          </w:p>
          <w:p w14:paraId="679700CF"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pt-PT"/>
              </w:rPr>
            </w:pPr>
            <w:r w:rsidRPr="008A59F0">
              <w:rPr>
                <w:rFonts w:ascii="Times New Roman" w:hAnsi="Times New Roman"/>
                <w:b/>
                <w:bCs/>
                <w:i/>
                <w:spacing w:val="-6"/>
                <w:sz w:val="24"/>
                <w:szCs w:val="24"/>
                <w:lang w:val="pt-PT"/>
              </w:rPr>
              <w:t>Bên Xử lý Dữ liệu cá nhân:</w:t>
            </w:r>
            <w:r w:rsidRPr="008A59F0">
              <w:rPr>
                <w:rFonts w:ascii="Times New Roman" w:hAnsi="Times New Roman"/>
                <w:bCs/>
                <w:spacing w:val="-6"/>
                <w:sz w:val="24"/>
                <w:szCs w:val="24"/>
                <w:lang w:val="pt-PT"/>
              </w:rPr>
              <w:t xml:space="preserve"> là tổ chức, cá nhân thực hiện việc Xử lý Dữ liệu cá nhân thay mặt cho Bên Kiểm soát dữ liệu cá nhân, thông qua một hợp đồng hoặc thỏa thuận với Bên Kiểm soát dữ liệu cá nhân.</w:t>
            </w:r>
          </w:p>
          <w:p w14:paraId="2706F405"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pt-PT"/>
              </w:rPr>
            </w:pPr>
            <w:r w:rsidRPr="008A59F0">
              <w:rPr>
                <w:rFonts w:ascii="Times New Roman" w:hAnsi="Times New Roman"/>
                <w:b/>
                <w:bCs/>
                <w:i/>
                <w:spacing w:val="-6"/>
                <w:sz w:val="24"/>
                <w:szCs w:val="24"/>
                <w:lang w:val="pt-PT"/>
              </w:rPr>
              <w:t>Bên Kiểm soát và xử lý Dữ liệu cá nhân:</w:t>
            </w:r>
            <w:r w:rsidRPr="008A59F0">
              <w:rPr>
                <w:rFonts w:ascii="Times New Roman" w:hAnsi="Times New Roman"/>
                <w:bCs/>
                <w:spacing w:val="-6"/>
                <w:sz w:val="24"/>
                <w:szCs w:val="24"/>
                <w:lang w:val="pt-PT"/>
              </w:rPr>
              <w:t xml:space="preserve"> là tổ chức, cá nhân đồng thời quyết định mục đích, phương tiện và trực tiếp xử lý Dữ liệu cá nhân.</w:t>
            </w:r>
          </w:p>
          <w:p w14:paraId="50CC3018"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pt-PT"/>
              </w:rPr>
            </w:pPr>
            <w:r w:rsidRPr="008A59F0">
              <w:rPr>
                <w:rFonts w:ascii="Times New Roman" w:hAnsi="Times New Roman"/>
                <w:b/>
                <w:bCs/>
                <w:i/>
                <w:spacing w:val="-6"/>
                <w:sz w:val="24"/>
                <w:szCs w:val="24"/>
                <w:lang w:val="pt-PT"/>
              </w:rPr>
              <w:t>Kênh giao dịch của EPASS:</w:t>
            </w:r>
            <w:r w:rsidRPr="008A59F0">
              <w:rPr>
                <w:rFonts w:ascii="Times New Roman" w:hAnsi="Times New Roman"/>
                <w:bCs/>
                <w:spacing w:val="-6"/>
                <w:sz w:val="24"/>
                <w:szCs w:val="24"/>
                <w:lang w:val="pt-PT"/>
              </w:rPr>
              <w:t xml:space="preserve"> bao gồm kênh tổng đài, kênh giao dịch điện tử (</w:t>
            </w:r>
            <w:r w:rsidRPr="008A59F0">
              <w:rPr>
                <w:rFonts w:ascii="Times New Roman" w:hAnsi="Times New Roman"/>
                <w:bCs/>
                <w:i/>
                <w:spacing w:val="-6"/>
                <w:sz w:val="24"/>
                <w:szCs w:val="24"/>
                <w:lang w:val="pt-PT"/>
              </w:rPr>
              <w:t xml:space="preserve">ứng dụng ePass, trang thông tin điện tử như: </w:t>
            </w:r>
            <w:r w:rsidRPr="004B6963">
              <w:rPr>
                <w:rFonts w:ascii="Times New Roman" w:hAnsi="Times New Roman"/>
                <w:i/>
                <w:iCs/>
                <w:spacing w:val="-6"/>
                <w:sz w:val="24"/>
                <w:szCs w:val="24"/>
                <w:lang w:val="pt-PT"/>
              </w:rPr>
              <w:t>https://giaothongso.com.vn/</w:t>
            </w:r>
            <w:r w:rsidRPr="008A59F0">
              <w:rPr>
                <w:rFonts w:ascii="Times New Roman" w:hAnsi="Times New Roman"/>
                <w:bCs/>
                <w:i/>
                <w:iCs/>
                <w:spacing w:val="-6"/>
                <w:sz w:val="24"/>
                <w:szCs w:val="24"/>
                <w:lang w:val="pt-PT"/>
              </w:rPr>
              <w:t>,</w:t>
            </w:r>
            <w:r w:rsidRPr="008A59F0">
              <w:rPr>
                <w:rFonts w:ascii="Times New Roman" w:hAnsi="Times New Roman"/>
                <w:bCs/>
                <w:i/>
                <w:spacing w:val="-6"/>
                <w:sz w:val="24"/>
                <w:szCs w:val="24"/>
                <w:lang w:val="pt-PT"/>
              </w:rPr>
              <w:t xml:space="preserve"> wapsite, mạng xã hội</w:t>
            </w:r>
            <w:r w:rsidRPr="008A59F0">
              <w:rPr>
                <w:rFonts w:ascii="Times New Roman" w:hAnsi="Times New Roman"/>
                <w:bCs/>
                <w:spacing w:val="-6"/>
                <w:sz w:val="24"/>
                <w:szCs w:val="24"/>
                <w:lang w:val="pt-PT"/>
              </w:rPr>
              <w:t>) và kênh giao dịch vật lý (</w:t>
            </w:r>
            <w:r w:rsidRPr="008A59F0">
              <w:rPr>
                <w:rFonts w:ascii="Times New Roman" w:hAnsi="Times New Roman"/>
                <w:bCs/>
                <w:i/>
                <w:spacing w:val="-6"/>
                <w:sz w:val="24"/>
                <w:szCs w:val="24"/>
                <w:lang w:val="pt-PT"/>
              </w:rPr>
              <w:t>cửa hàng, điểm kinh doanh của EPASS, các trạm thu phí và các đại lý của EPASS</w:t>
            </w:r>
            <w:r w:rsidRPr="008A59F0">
              <w:rPr>
                <w:rFonts w:ascii="Times New Roman" w:hAnsi="Times New Roman"/>
                <w:bCs/>
                <w:spacing w:val="-6"/>
                <w:sz w:val="24"/>
                <w:szCs w:val="24"/>
                <w:lang w:val="pt-PT"/>
              </w:rPr>
              <w:t>) hoặc các kênh giao dịch khác tùy từng thời điểm do EPASS cung cấp hoặc ủy quyền cung cấp cho Khách hàng.</w:t>
            </w:r>
          </w:p>
          <w:p w14:paraId="445DDF1C"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 xml:space="preserve">LOẠI DỮ LIỆU XỬ LÝ </w:t>
            </w:r>
          </w:p>
          <w:p w14:paraId="60451F92" w14:textId="77777777" w:rsidR="005326D6" w:rsidRPr="008A59F0" w:rsidRDefault="005326D6" w:rsidP="005326D6">
            <w:pPr>
              <w:pStyle w:val="ListParagraph"/>
              <w:numPr>
                <w:ilvl w:val="0"/>
                <w:numId w:val="16"/>
              </w:numPr>
              <w:suppressAutoHyphens w:val="0"/>
              <w:autoSpaceDN/>
              <w:spacing w:before="60" w:after="0" w:line="252" w:lineRule="auto"/>
              <w:ind w:left="540" w:hanging="540"/>
              <w:jc w:val="both"/>
              <w:textAlignment w:val="auto"/>
              <w:rPr>
                <w:rFonts w:ascii="Times New Roman" w:hAnsi="Times New Roman"/>
                <w:bCs/>
                <w:spacing w:val="-6"/>
                <w:sz w:val="24"/>
                <w:szCs w:val="24"/>
              </w:rPr>
            </w:pPr>
            <w:r w:rsidRPr="008A59F0">
              <w:rPr>
                <w:rFonts w:ascii="Times New Roman" w:hAnsi="Times New Roman"/>
                <w:bCs/>
                <w:spacing w:val="-6"/>
                <w:sz w:val="24"/>
                <w:szCs w:val="24"/>
              </w:rPr>
              <w:t>Dữ liệu cá nhân được xử lý gồm các dữ liệu Khách hàng cung cấp cho EPASS khi mua, sử dụng sản phẩm, hàng hóa, dịch vụ và dữ liệu phát sinh trong quá trình Khách hàng mua, sử dụng sản phẩm, hàng hóa, dịch vụ của EPASS như sau:</w:t>
            </w:r>
          </w:p>
          <w:p w14:paraId="56D8FB2E"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(i) Các Dữ liệu cá nhân cơ bản quy định tại khoản 5 Điều 1 của Văn Bản này; và</w:t>
            </w:r>
          </w:p>
          <w:p w14:paraId="5D28F710"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(ii) Các Dữ liệu cá nhân nhạy cảm quy định khoản 6 Điều 1 của Văn Bản này.</w:t>
            </w:r>
          </w:p>
          <w:p w14:paraId="079B1B79" w14:textId="77777777" w:rsidR="005326D6" w:rsidRPr="008A59F0" w:rsidRDefault="005326D6" w:rsidP="005326D6">
            <w:pPr>
              <w:pStyle w:val="ListParagraph"/>
              <w:numPr>
                <w:ilvl w:val="0"/>
                <w:numId w:val="16"/>
              </w:numPr>
              <w:suppressAutoHyphens w:val="0"/>
              <w:autoSpaceDN/>
              <w:spacing w:before="60" w:after="0" w:line="252" w:lineRule="auto"/>
              <w:ind w:left="540" w:hanging="540"/>
              <w:jc w:val="both"/>
              <w:textAlignment w:val="auto"/>
              <w:rPr>
                <w:rFonts w:ascii="Times New Roman" w:hAnsi="Times New Roman"/>
                <w:bCs/>
                <w:color w:val="000000" w:themeColor="text1"/>
                <w:spacing w:val="-6"/>
                <w:sz w:val="24"/>
                <w:szCs w:val="24"/>
              </w:rPr>
            </w:pPr>
            <w:r w:rsidRPr="008A59F0">
              <w:rPr>
                <w:rFonts w:ascii="Times New Roman" w:hAnsi="Times New Roman"/>
                <w:bCs/>
                <w:color w:val="000000" w:themeColor="text1"/>
                <w:spacing w:val="-6"/>
                <w:sz w:val="24"/>
                <w:szCs w:val="24"/>
              </w:rPr>
              <w:t>Dữ liệu cá nhân được xử lý phù hợp với từng loại Sản phẩm, hàng hóa, dịch vụ tương ứng.</w:t>
            </w:r>
          </w:p>
          <w:p w14:paraId="6479B1B1"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MỤC ĐÍCH XỬ LÝ DỮ LIỆU CÁ NHÂN</w:t>
            </w:r>
          </w:p>
          <w:p w14:paraId="2BA2D11B"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Dữ liệu cá nhân theo Điều 2 trên đây có thể được xử lý cho các mục đích sau:</w:t>
            </w:r>
          </w:p>
          <w:p w14:paraId="203CD1AD" w14:textId="77777777" w:rsidR="005326D6" w:rsidRPr="008A59F0" w:rsidRDefault="005326D6" w:rsidP="005326D6">
            <w:pPr>
              <w:pStyle w:val="ListParagraph"/>
              <w:numPr>
                <w:ilvl w:val="0"/>
                <w:numId w:val="24"/>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Cung cấp Sản phẩm, hàng hóa, dịch vụ cho Khách hàng theo Hợp đồng và thực hiện quyền, nghĩa vụ của EPASS theo quy định pháp luật, bao gồm nhưng không giới hạn:</w:t>
            </w:r>
          </w:p>
          <w:p w14:paraId="58449DA8" w14:textId="77777777" w:rsidR="005326D6"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bookmarkStart w:id="3" w:name="_Hlk201828468"/>
            <w:r>
              <w:rPr>
                <w:rFonts w:ascii="Times New Roman" w:hAnsi="Times New Roman"/>
                <w:bCs/>
                <w:spacing w:val="-6"/>
                <w:sz w:val="24"/>
                <w:szCs w:val="24"/>
                <w:lang w:val="de-DE"/>
              </w:rPr>
              <w:t xml:space="preserve">Cung cấp dữ liệu (số điện thoại, địa chỉ liên hệ, họ tên khách hàng và các thông tin cần thiết khác theo quy định) cho các tổ chức cung ứng dịch vụ thanh toán không dùng tiền mặt hoặc tổ chức cung ứng dịch vụ trung gian thanh toán và tổ chức khác để triển khai kết </w:t>
            </w:r>
            <w:r w:rsidRPr="00A542F4">
              <w:rPr>
                <w:rFonts w:ascii="Times New Roman" w:hAnsi="Times New Roman"/>
                <w:bCs/>
                <w:spacing w:val="-6"/>
                <w:sz w:val="24"/>
                <w:szCs w:val="24"/>
                <w:lang w:val="vi-VN"/>
              </w:rPr>
              <w:t>nối</w:t>
            </w:r>
            <w:r>
              <w:rPr>
                <w:rFonts w:ascii="Times New Roman" w:hAnsi="Times New Roman"/>
                <w:bCs/>
                <w:spacing w:val="-6"/>
                <w:sz w:val="24"/>
                <w:szCs w:val="24"/>
              </w:rPr>
              <w:t xml:space="preserve"> tài khoản giao thông (TKGT)</w:t>
            </w:r>
            <w:r w:rsidRPr="00A542F4">
              <w:rPr>
                <w:rFonts w:ascii="Times New Roman" w:hAnsi="Times New Roman"/>
                <w:bCs/>
                <w:spacing w:val="-6"/>
                <w:sz w:val="24"/>
                <w:szCs w:val="24"/>
                <w:lang w:val="vi-VN"/>
              </w:rPr>
              <w:t xml:space="preserve"> với phương tiện thanh toán hợp pháp</w:t>
            </w:r>
            <w:r>
              <w:rPr>
                <w:rFonts w:ascii="Times New Roman" w:hAnsi="Times New Roman"/>
                <w:bCs/>
                <w:spacing w:val="-6"/>
                <w:sz w:val="24"/>
                <w:szCs w:val="24"/>
                <w:lang w:val="de-DE"/>
              </w:rPr>
              <w:t xml:space="preserve"> theo quy định của Nghị định 119/2024/NĐ-CP. </w:t>
            </w:r>
          </w:p>
          <w:bookmarkEnd w:id="3"/>
          <w:p w14:paraId="5B611EA1"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Phục vụ hoạt động quản lý nghiệp vụ; vận hành, khai thác, tối ưu chất lượng dịch vụ thanh toán điện tử giao thông đường bộ và các dịch vụ khác do EPASS cung cấp; xử lý sự cố giao dịch thanh toán điện tử giao thông; cung cấp, nâng cao chất lượng dịch vụ thanh toán dịch vụ điện tử giao thông và các dịch vụ khác của EPASS;</w:t>
            </w:r>
          </w:p>
          <w:p w14:paraId="37E0F635"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lastRenderedPageBreak/>
              <w:t>Xác thực và thực hiện các giao dịch thanh toán điện tử giao thông đường bộ; đối soát giao dịch; trao đổi cung cấp thông tin liên quan đến đơn vị cung cấp hóa đơn điện tử khác để phục vụ cho việc lập hóa đơn và ngăn chặn hành vi trốn tránh thực hiện nghĩa vụ theo hợp đồng trong phạm vi pháp luật cho phép; đối soát với các đối tác hợp tác của EPASS nhằm mục đích cung cấp Sản phẩm, hàng hóa, dịch vụ cho Khách hàng;</w:t>
            </w:r>
          </w:p>
          <w:p w14:paraId="4C52226D"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Cung cấp, kích hoạt hoặc xác minh Sản phẩm, hàng hóa, dịch vụ mà Khách hàng yêu cầu theo Phiếu yêu cầu/Hợp đồng hoặc qua Kênh giao dịch của EPASS hoặc các yêu cầu khác của Khách hàng phát sinh trong quá trình sử dụng Sản phẩm, hàng hóa, dịch vụ;</w:t>
            </w:r>
          </w:p>
          <w:p w14:paraId="05FF7AE8"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Phục vụ cho mục đích liên hệ, thông báo với Khách hàng;</w:t>
            </w:r>
          </w:p>
          <w:p w14:paraId="351AB873"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Thực hiện các quyền của Khách hàng liên quan đến Dữ liệu cá nhân theo quy định pháp luật, thỏa thuận giữa Khách hàng và EPASS;</w:t>
            </w:r>
          </w:p>
          <w:p w14:paraId="5D22E705"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Thực hiện nghĩa vụ theo hợp đồng của Khách hàng và nghĩa vụ của EPASS với cơ quan, tổ chức, cá nhân có liên quan theo quy định pháp luật;</w:t>
            </w:r>
          </w:p>
          <w:p w14:paraId="1F05A374"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Công khai Dữ liệu cá nhân của Khách hàng theo quy định pháp luật;</w:t>
            </w:r>
          </w:p>
          <w:p w14:paraId="365C5D8D"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Thực hiện các nghĩa vụ của EPASS về thanh tra, kiểm tra, thống kê, báo cáo, tài chính, kế toán và thuế;</w:t>
            </w:r>
          </w:p>
          <w:p w14:paraId="107DBDD9"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Thực hiện các nghiệp vụ bảo đảm an toàn dữ liệu; bảo đảm an toàn hệ thống thông tin của EPASS như sao lưu, dự phòng, giám sát, tối ưu tài nguyên và bảo vệ Dữ liệu cá nhân khách hàng;</w:t>
            </w:r>
          </w:p>
          <w:p w14:paraId="42E8D638"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Nhắn tin thông báo, truyền thông, vận động, ủng hộ liên quan đến hoạt động sử dụng dịch vụ thanh toán điện tử giao thông của Khách hàng và thực hiện các nghĩa vụ của EPASS theo quy định của pháp luật;</w:t>
            </w:r>
          </w:p>
          <w:p w14:paraId="796EF882"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 xml:space="preserve">Phát hiện, ngăn chặn các hành vi vi phạm pháp luật trên không gian mạng theo yêu cầu của cơ quan nhà </w:t>
            </w:r>
            <w:r w:rsidRPr="008A59F0">
              <w:rPr>
                <w:rFonts w:ascii="Times New Roman" w:hAnsi="Times New Roman"/>
                <w:bCs/>
                <w:spacing w:val="-8"/>
                <w:sz w:val="24"/>
                <w:szCs w:val="24"/>
                <w:lang w:val="de-DE"/>
              </w:rPr>
              <w:t>nước có thẩm quyền và quy định pháp luật, bao gồm nhưng không giới hạn: tin nhắn rác, thư điện tử rác, cuộc gọi rác, tin nhắn có mục đích lừa đảo, thư điện tử có mục đích lừa đảo, cuộc gọi có mục đích lừa đảo;</w:t>
            </w:r>
          </w:p>
          <w:p w14:paraId="31408F16"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Phát hiện, ngăn chặn các hành vi gian lận, lừa đảo, tấn công, xâm nhập, chiếm đoạt trái phép, hành vi mang tính chất tội phạm và các hành vi bất hợp pháp khác;</w:t>
            </w:r>
          </w:p>
          <w:p w14:paraId="14BDFC36"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Thực hiện các hoạt động có mục đích kiểm toán, quản lý rủi ro, phòng chống rửa tiền, tài trợ khủng bố và tuân thủ cấm vận;</w:t>
            </w:r>
          </w:p>
          <w:p w14:paraId="57816674" w14:textId="77777777" w:rsidR="005326D6" w:rsidRPr="008A59F0"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Trong trường hợp tình trạng khẩn cấp về quốc phòng, an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luật theo quy định pháp luật;</w:t>
            </w:r>
          </w:p>
          <w:p w14:paraId="1A444AE2" w14:textId="77777777" w:rsidR="005326D6" w:rsidRPr="004B6963" w:rsidRDefault="005326D6" w:rsidP="005326D6">
            <w:pPr>
              <w:pStyle w:val="ListParagraph"/>
              <w:numPr>
                <w:ilvl w:val="0"/>
                <w:numId w:val="17"/>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Phục vụ hoạt động của cơ quan nhà nước theo quy định pháp luật chuyên ngành.</w:t>
            </w:r>
          </w:p>
          <w:p w14:paraId="48F9724E" w14:textId="77777777" w:rsidR="005326D6" w:rsidRPr="004B6963" w:rsidDel="00954712" w:rsidRDefault="005326D6" w:rsidP="005326D6">
            <w:pPr>
              <w:pStyle w:val="ListParagraph"/>
              <w:numPr>
                <w:ilvl w:val="0"/>
                <w:numId w:val="24"/>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Hỗ trợ Khách hàng khi mua, sử dụng Sản phẩm, hàng hóa, dịch vụ do EPASS cung cấp theo hợp đồng và quy định pháp luật, bao gồm:</w:t>
            </w:r>
          </w:p>
          <w:p w14:paraId="24A2E8A3" w14:textId="77777777" w:rsidR="005326D6" w:rsidRPr="008A59F0" w:rsidRDefault="005326D6" w:rsidP="005326D6">
            <w:pPr>
              <w:pStyle w:val="ListParagraph"/>
              <w:numPr>
                <w:ilvl w:val="0"/>
                <w:numId w:val="18"/>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Cập nhật, xử lý thông tin khi Khách hàng mua, sử dụng Sản phẩm, hàng hóa, dịch vụ;</w:t>
            </w:r>
          </w:p>
          <w:p w14:paraId="18C387F0" w14:textId="77777777" w:rsidR="005326D6" w:rsidRPr="008A59F0" w:rsidRDefault="005326D6" w:rsidP="005326D6">
            <w:pPr>
              <w:pStyle w:val="ListParagraph"/>
              <w:numPr>
                <w:ilvl w:val="0"/>
                <w:numId w:val="18"/>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Chăm sóc Khách hàng, tiếp nhận và giải quyết thắc mắc, khiếu nại của Khách hàng đối với các Sản phẩm, hàng hóa, dịch vụ của EPASS;</w:t>
            </w:r>
          </w:p>
          <w:p w14:paraId="2042CA0C" w14:textId="77777777" w:rsidR="005326D6" w:rsidRPr="008A59F0" w:rsidRDefault="005326D6" w:rsidP="005326D6">
            <w:pPr>
              <w:pStyle w:val="ListParagraph"/>
              <w:numPr>
                <w:ilvl w:val="0"/>
                <w:numId w:val="18"/>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Sử dụng,</w:t>
            </w:r>
            <w:r w:rsidRPr="008A59F0" w:rsidDel="00954712">
              <w:rPr>
                <w:rFonts w:ascii="Times New Roman" w:hAnsi="Times New Roman"/>
                <w:bCs/>
                <w:spacing w:val="-6"/>
                <w:sz w:val="24"/>
                <w:szCs w:val="24"/>
                <w:lang w:val="de-DE"/>
              </w:rPr>
              <w:t xml:space="preserve"> </w:t>
            </w:r>
            <w:r w:rsidRPr="008A59F0">
              <w:rPr>
                <w:rFonts w:ascii="Times New Roman" w:hAnsi="Times New Roman"/>
                <w:bCs/>
                <w:spacing w:val="-6"/>
                <w:sz w:val="24"/>
                <w:szCs w:val="24"/>
                <w:lang w:val="de-DE"/>
              </w:rPr>
              <w:t>chuyển giao</w:t>
            </w:r>
            <w:r w:rsidRPr="008A59F0" w:rsidDel="00954712">
              <w:rPr>
                <w:rFonts w:ascii="Times New Roman" w:hAnsi="Times New Roman"/>
                <w:bCs/>
                <w:spacing w:val="-6"/>
                <w:sz w:val="24"/>
                <w:szCs w:val="24"/>
                <w:lang w:val="de-DE"/>
              </w:rPr>
              <w:t xml:space="preserve"> cho đối tác</w:t>
            </w:r>
            <w:r w:rsidRPr="008A59F0">
              <w:rPr>
                <w:rFonts w:ascii="Times New Roman" w:hAnsi="Times New Roman"/>
                <w:bCs/>
                <w:spacing w:val="-6"/>
                <w:sz w:val="24"/>
                <w:szCs w:val="24"/>
                <w:lang w:val="de-DE"/>
              </w:rPr>
              <w:t xml:space="preserve"> các</w:t>
            </w:r>
            <w:r w:rsidRPr="008A59F0" w:rsidDel="00954712">
              <w:rPr>
                <w:rFonts w:ascii="Times New Roman" w:hAnsi="Times New Roman"/>
                <w:bCs/>
                <w:spacing w:val="-6"/>
                <w:sz w:val="24"/>
                <w:szCs w:val="24"/>
                <w:lang w:val="de-DE"/>
              </w:rPr>
              <w:t xml:space="preserve"> </w:t>
            </w:r>
            <w:r w:rsidRPr="008A59F0">
              <w:rPr>
                <w:rFonts w:ascii="Times New Roman" w:hAnsi="Times New Roman"/>
                <w:bCs/>
                <w:spacing w:val="-6"/>
                <w:sz w:val="24"/>
                <w:szCs w:val="24"/>
                <w:lang w:val="de-DE"/>
              </w:rPr>
              <w:t xml:space="preserve">Dữ liệu cá nhân, thông tin vướng mắc, sự cố, </w:t>
            </w:r>
            <w:r w:rsidRPr="008A59F0" w:rsidDel="00954712">
              <w:rPr>
                <w:rFonts w:ascii="Times New Roman" w:hAnsi="Times New Roman"/>
                <w:bCs/>
                <w:spacing w:val="-6"/>
                <w:sz w:val="24"/>
                <w:szCs w:val="24"/>
                <w:lang w:val="de-DE"/>
              </w:rPr>
              <w:t>báo cáo lỗi</w:t>
            </w:r>
            <w:r w:rsidRPr="008A59F0">
              <w:rPr>
                <w:rFonts w:ascii="Times New Roman" w:hAnsi="Times New Roman"/>
                <w:bCs/>
                <w:spacing w:val="-6"/>
                <w:sz w:val="24"/>
                <w:szCs w:val="24"/>
                <w:lang w:val="de-DE"/>
              </w:rPr>
              <w:t xml:space="preserve"> do Khách hàng phản ánh</w:t>
            </w:r>
            <w:r w:rsidRPr="008A59F0" w:rsidDel="00954712">
              <w:rPr>
                <w:rFonts w:ascii="Times New Roman" w:hAnsi="Times New Roman"/>
                <w:bCs/>
                <w:spacing w:val="-6"/>
                <w:sz w:val="24"/>
                <w:szCs w:val="24"/>
                <w:lang w:val="de-DE"/>
              </w:rPr>
              <w:t xml:space="preserve"> để</w:t>
            </w:r>
            <w:r w:rsidRPr="008A59F0">
              <w:rPr>
                <w:rFonts w:ascii="Times New Roman" w:hAnsi="Times New Roman"/>
                <w:bCs/>
                <w:spacing w:val="-6"/>
                <w:sz w:val="24"/>
                <w:szCs w:val="24"/>
                <w:lang w:val="de-DE"/>
              </w:rPr>
              <w:t xml:space="preserve"> xác định và</w:t>
            </w:r>
            <w:r w:rsidRPr="008A59F0" w:rsidDel="00954712">
              <w:rPr>
                <w:rFonts w:ascii="Times New Roman" w:hAnsi="Times New Roman"/>
                <w:bCs/>
                <w:spacing w:val="-6"/>
                <w:sz w:val="24"/>
                <w:szCs w:val="24"/>
                <w:lang w:val="de-DE"/>
              </w:rPr>
              <w:t xml:space="preserve"> khắc phục sự cố</w:t>
            </w:r>
            <w:r w:rsidRPr="008A59F0">
              <w:rPr>
                <w:rFonts w:ascii="Times New Roman" w:hAnsi="Times New Roman"/>
                <w:bCs/>
                <w:spacing w:val="-6"/>
                <w:sz w:val="24"/>
                <w:szCs w:val="24"/>
                <w:lang w:val="de-DE"/>
              </w:rPr>
              <w:t xml:space="preserve"> của</w:t>
            </w:r>
            <w:r w:rsidRPr="008A59F0" w:rsidDel="00954712">
              <w:rPr>
                <w:rFonts w:ascii="Times New Roman" w:hAnsi="Times New Roman"/>
                <w:bCs/>
                <w:spacing w:val="-6"/>
                <w:sz w:val="24"/>
                <w:szCs w:val="24"/>
                <w:lang w:val="de-DE"/>
              </w:rPr>
              <w:t xml:space="preserve"> </w:t>
            </w:r>
            <w:r w:rsidRPr="008A59F0">
              <w:rPr>
                <w:rFonts w:ascii="Times New Roman" w:hAnsi="Times New Roman"/>
                <w:bCs/>
                <w:spacing w:val="-6"/>
                <w:sz w:val="24"/>
                <w:szCs w:val="24"/>
                <w:lang w:val="de-DE"/>
              </w:rPr>
              <w:t>Sản phẩm, hàng hóa, dịch vụ;</w:t>
            </w:r>
            <w:r w:rsidRPr="008A59F0" w:rsidDel="00954712">
              <w:rPr>
                <w:rFonts w:ascii="Times New Roman" w:hAnsi="Times New Roman"/>
                <w:bCs/>
                <w:spacing w:val="-6"/>
                <w:sz w:val="24"/>
                <w:szCs w:val="24"/>
                <w:lang w:val="de-DE"/>
              </w:rPr>
              <w:t xml:space="preserve"> sửa chữa thiết bị của </w:t>
            </w:r>
            <w:r w:rsidRPr="008A59F0">
              <w:rPr>
                <w:rFonts w:ascii="Times New Roman" w:hAnsi="Times New Roman"/>
                <w:bCs/>
                <w:spacing w:val="-6"/>
                <w:sz w:val="24"/>
                <w:szCs w:val="24"/>
                <w:lang w:val="de-DE"/>
              </w:rPr>
              <w:t>Khách hàng;</w:t>
            </w:r>
            <w:r w:rsidRPr="008A59F0" w:rsidDel="00954712">
              <w:rPr>
                <w:rFonts w:ascii="Times New Roman" w:hAnsi="Times New Roman"/>
                <w:bCs/>
                <w:spacing w:val="-6"/>
                <w:sz w:val="24"/>
                <w:szCs w:val="24"/>
                <w:lang w:val="de-DE"/>
              </w:rPr>
              <w:t xml:space="preserve"> thực hiện hoạt động khác về chăm sóc và hỗ trợ Khách hàng</w:t>
            </w:r>
            <w:r w:rsidRPr="008A59F0">
              <w:rPr>
                <w:rFonts w:ascii="Times New Roman" w:hAnsi="Times New Roman"/>
                <w:bCs/>
                <w:spacing w:val="-6"/>
                <w:sz w:val="24"/>
                <w:szCs w:val="24"/>
                <w:lang w:val="de-DE"/>
              </w:rPr>
              <w:t>;</w:t>
            </w:r>
          </w:p>
          <w:p w14:paraId="3D4DE941" w14:textId="77777777" w:rsidR="005326D6" w:rsidRPr="004B6963" w:rsidRDefault="005326D6" w:rsidP="005326D6">
            <w:pPr>
              <w:pStyle w:val="ListParagraph"/>
              <w:numPr>
                <w:ilvl w:val="0"/>
                <w:numId w:val="24"/>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Nâng cao chất lượng Sản phẩm, hàng hóa, dịch vụ mà EPASS cung cấp cho Khách hàng:</w:t>
            </w:r>
          </w:p>
          <w:p w14:paraId="70FA339C"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C</w:t>
            </w:r>
            <w:r w:rsidRPr="008A59F0">
              <w:rPr>
                <w:rFonts w:ascii="Times New Roman" w:hAnsi="Times New Roman"/>
                <w:bCs/>
                <w:spacing w:val="-8"/>
                <w:sz w:val="24"/>
                <w:szCs w:val="24"/>
                <w:lang w:val="de-DE"/>
              </w:rPr>
              <w:t>ung cấp thông tin mà Khách hàng đã yêu cầu hoặc EPASS cho rằng Khách hàng có thể thấy hữu ích, bao gồm thông tin về các Sản phẩm, hàng hóa, dịch vụ của EPASS theo quy định pháp luật;</w:t>
            </w:r>
          </w:p>
          <w:p w14:paraId="499ACF13"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lastRenderedPageBreak/>
              <w:t>Cải tiến công nghệ, giao diện Trang thông tin điện tử, wapsite, mạng xã hội, Ứng dụng đảm bảo tiện lợi cho Khách hàng;</w:t>
            </w:r>
          </w:p>
          <w:p w14:paraId="5306D8DA"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Quản lý tài khoản Khách hàng và các chương trình Khách hàng thân thiết;</w:t>
            </w:r>
          </w:p>
          <w:p w14:paraId="48BA11F0"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Lưu trữ thông tin, nghiên cứu thị trường, phân tích, thống kê và các hoạt động quản lý nội bộ khác nhằm nâng cao trải nghiệm Khách hàng;</w:t>
            </w:r>
          </w:p>
          <w:p w14:paraId="254F0FDD"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Báo cáo, thống kê, phân tích dữ liệu nội bộ để nghiên cứu, xây dựng, phát triển, quản lý, đo lường, cung cấp và cải tiến Sản phẩm, hàng hóa, dịch vụ cũng như điều hành hoạt động kinh doanh của EPASS;</w:t>
            </w:r>
          </w:p>
          <w:p w14:paraId="6520456F"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Xây dựng chiến dịch tiếp thị Sản phẩm, hàng hóa, dịch vụ và xác định cách EPASS có thể cá nhân hóa các sản phẩm, hàng hóa, dịch vụ đó;</w:t>
            </w:r>
          </w:p>
          <w:p w14:paraId="22149D5A"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Phát triển, cung cấp Sản phẩm, hàng hóa, dịch vụ mới được cá nhân hóa theo nhu cầu, điều kiện thực tế của Khách hàng với phương pháp đo lường hiệu quả;</w:t>
            </w:r>
          </w:p>
          <w:p w14:paraId="0BE53A00"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Giới thiệu, cung cấp các chương trình khuyến mại cho Sản phẩm, hàng hóa, dịch vụ, ưu đãi, khuyến mại của EPASS và của EPASS hợp tác với đối tác;</w:t>
            </w:r>
          </w:p>
          <w:p w14:paraId="73EEBD3B" w14:textId="77777777" w:rsidR="005326D6" w:rsidRPr="008A59F0" w:rsidRDefault="005326D6" w:rsidP="005326D6">
            <w:pPr>
              <w:pStyle w:val="ListParagraph"/>
              <w:numPr>
                <w:ilvl w:val="0"/>
                <w:numId w:val="19"/>
              </w:numPr>
              <w:suppressAutoHyphens w:val="0"/>
              <w:autoSpaceDN/>
              <w:spacing w:before="40" w:after="0" w:line="252" w:lineRule="auto"/>
              <w:ind w:left="1134" w:hanging="567"/>
              <w:jc w:val="both"/>
              <w:textAlignment w:val="auto"/>
              <w:rPr>
                <w:rFonts w:ascii="Times New Roman" w:hAnsi="Times New Roman"/>
                <w:bCs/>
                <w:spacing w:val="-6"/>
                <w:sz w:val="24"/>
                <w:szCs w:val="24"/>
                <w:lang w:val="pt-PT"/>
              </w:rPr>
            </w:pPr>
            <w:r w:rsidRPr="008A59F0">
              <w:rPr>
                <w:rFonts w:ascii="Times New Roman" w:hAnsi="Times New Roman"/>
                <w:bCs/>
                <w:spacing w:val="-6"/>
                <w:sz w:val="24"/>
                <w:szCs w:val="24"/>
                <w:lang w:val="de-DE"/>
              </w:rPr>
              <w:t>Đánh giá khả năng mua, sử dụng Sản phẩm, hàng hóa, dịch vụ của EPASS thông qua khảo sát của Khách hàng nhằm hỗ trợ tốt nhất trong việc cung cấp các sản phẩm, hàng hóa, dịch vụ cho Khách hàng;</w:t>
            </w:r>
          </w:p>
          <w:p w14:paraId="28DE7938" w14:textId="77777777" w:rsidR="005326D6" w:rsidRPr="004B6963" w:rsidRDefault="005326D6" w:rsidP="005326D6">
            <w:pPr>
              <w:pStyle w:val="ListParagraph"/>
              <w:numPr>
                <w:ilvl w:val="0"/>
                <w:numId w:val="24"/>
              </w:numPr>
              <w:suppressAutoHyphens w:val="0"/>
              <w:autoSpaceDN/>
              <w:spacing w:before="60" w:after="0" w:line="252" w:lineRule="auto"/>
              <w:ind w:left="567" w:hanging="567"/>
              <w:jc w:val="both"/>
              <w:textAlignment w:val="auto"/>
              <w:rPr>
                <w:rFonts w:ascii="Times New Roman" w:hAnsi="Times New Roman"/>
                <w:bCs/>
                <w:spacing w:val="-6"/>
                <w:sz w:val="24"/>
                <w:szCs w:val="24"/>
                <w:lang w:val="pt-PT"/>
              </w:rPr>
            </w:pPr>
            <w:bookmarkStart w:id="4" w:name="dieu_21"/>
            <w:r w:rsidRPr="004B6963">
              <w:rPr>
                <w:rFonts w:ascii="Times New Roman" w:hAnsi="Times New Roman"/>
                <w:bCs/>
                <w:spacing w:val="-6"/>
                <w:sz w:val="24"/>
                <w:szCs w:val="24"/>
                <w:lang w:val="pt-PT"/>
              </w:rPr>
              <w:t xml:space="preserve">Thực hiện quảng cáo, giới thiệu sản phẩm </w:t>
            </w:r>
            <w:bookmarkEnd w:id="4"/>
            <w:r w:rsidRPr="004B6963">
              <w:rPr>
                <w:rFonts w:ascii="Times New Roman" w:hAnsi="Times New Roman"/>
                <w:bCs/>
                <w:spacing w:val="-6"/>
                <w:sz w:val="24"/>
                <w:szCs w:val="24"/>
                <w:lang w:val="pt-PT"/>
              </w:rPr>
              <w:t>phù hợp với nhu cầu của Khách hàng hoặc EPASS cho rằng Khách hàng quan tâm theo nội dung, hình thức, tần suất như sau:</w:t>
            </w:r>
          </w:p>
          <w:p w14:paraId="79DD2BB0" w14:textId="77777777" w:rsidR="005326D6" w:rsidRPr="008A59F0" w:rsidRDefault="005326D6" w:rsidP="005326D6">
            <w:pPr>
              <w:pStyle w:val="ListParagraph"/>
              <w:numPr>
                <w:ilvl w:val="0"/>
                <w:numId w:val="20"/>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 xml:space="preserve">Nội dung: </w:t>
            </w:r>
            <w:r w:rsidRPr="004B6963">
              <w:rPr>
                <w:rFonts w:ascii="Times New Roman" w:hAnsi="Times New Roman"/>
                <w:bCs/>
                <w:spacing w:val="-6"/>
                <w:sz w:val="24"/>
                <w:szCs w:val="24"/>
                <w:lang w:val="pt-PT"/>
              </w:rPr>
              <w:t>Giới thiệu thông tin các sản phẩm, hàng hóa, dịch vụ, ưu đãi do EPASS và đối tác của EPASS cung cấp</w:t>
            </w:r>
            <w:r w:rsidRPr="008A59F0">
              <w:rPr>
                <w:rFonts w:ascii="Times New Roman" w:hAnsi="Times New Roman"/>
                <w:bCs/>
                <w:spacing w:val="-6"/>
                <w:sz w:val="24"/>
                <w:szCs w:val="24"/>
                <w:lang w:val="de-DE"/>
              </w:rPr>
              <w:t>;</w:t>
            </w:r>
          </w:p>
          <w:p w14:paraId="34E1F0AE" w14:textId="77777777" w:rsidR="005326D6" w:rsidRPr="008A59F0" w:rsidRDefault="005326D6" w:rsidP="005326D6">
            <w:pPr>
              <w:pStyle w:val="ListParagraph"/>
              <w:numPr>
                <w:ilvl w:val="0"/>
                <w:numId w:val="20"/>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Phương thức: Qua tin nhắn quảng cáo (SMS, USSD, MMS…), cuộc gọi IVR, thông báo trên Kênh giao dịch của EPASS hoặc các phương thức khác theo quy định pháp luật;</w:t>
            </w:r>
          </w:p>
          <w:p w14:paraId="5ADB12DC" w14:textId="77777777" w:rsidR="005326D6" w:rsidRPr="008A59F0" w:rsidRDefault="005326D6" w:rsidP="005326D6">
            <w:pPr>
              <w:pStyle w:val="ListParagraph"/>
              <w:numPr>
                <w:ilvl w:val="0"/>
                <w:numId w:val="20"/>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Hình thức: Gửi trực tiếp cho Khách hàng qua thiết bị, phương tiện điện tử hoặc các hình thức khác trên không gian mạng theo quy định pháp luật;</w:t>
            </w:r>
          </w:p>
          <w:p w14:paraId="216F5EFC" w14:textId="77777777" w:rsidR="005326D6" w:rsidRPr="004B6963" w:rsidRDefault="005326D6" w:rsidP="005326D6">
            <w:pPr>
              <w:pStyle w:val="ListParagraph"/>
              <w:numPr>
                <w:ilvl w:val="0"/>
                <w:numId w:val="20"/>
              </w:numPr>
              <w:suppressAutoHyphens w:val="0"/>
              <w:autoSpaceDN/>
              <w:spacing w:before="4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Tần suất: Theo quy định pháp luật về quảng cáo.</w:t>
            </w:r>
          </w:p>
          <w:p w14:paraId="489BB3F3" w14:textId="77777777" w:rsidR="005326D6" w:rsidRPr="004B6963" w:rsidRDefault="005326D6" w:rsidP="005326D6">
            <w:pPr>
              <w:pStyle w:val="ListParagraph"/>
              <w:numPr>
                <w:ilvl w:val="0"/>
                <w:numId w:val="24"/>
              </w:numPr>
              <w:suppressAutoHyphens w:val="0"/>
              <w:autoSpaceDN/>
              <w:spacing w:before="4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 xml:space="preserve">Tổ chức giới thiệu và xúc tiến thương mại.  </w:t>
            </w:r>
          </w:p>
          <w:p w14:paraId="18535948" w14:textId="77777777" w:rsidR="005326D6" w:rsidRPr="004B6963" w:rsidRDefault="005326D6" w:rsidP="005326D6">
            <w:pPr>
              <w:pStyle w:val="ListParagraph"/>
              <w:numPr>
                <w:ilvl w:val="0"/>
                <w:numId w:val="12"/>
              </w:numPr>
              <w:suppressAutoHyphens w:val="0"/>
              <w:autoSpaceDN/>
              <w:spacing w:before="40" w:after="0" w:line="252" w:lineRule="auto"/>
              <w:ind w:left="993" w:hanging="993"/>
              <w:jc w:val="both"/>
              <w:textAlignment w:val="auto"/>
              <w:rPr>
                <w:rFonts w:ascii="Times New Roman" w:hAnsi="Times New Roman"/>
                <w:b/>
                <w:bCs/>
                <w:spacing w:val="-6"/>
                <w:sz w:val="24"/>
                <w:szCs w:val="24"/>
                <w:lang w:val="de-DE"/>
              </w:rPr>
            </w:pPr>
            <w:r w:rsidRPr="004B6963">
              <w:rPr>
                <w:rFonts w:ascii="Times New Roman" w:hAnsi="Times New Roman"/>
                <w:b/>
                <w:bCs/>
                <w:spacing w:val="-6"/>
                <w:sz w:val="24"/>
                <w:szCs w:val="24"/>
                <w:lang w:val="de-DE"/>
              </w:rPr>
              <w:t>CÁCH THỨC XỬ LÝ DỮ LIỆU</w:t>
            </w:r>
          </w:p>
          <w:p w14:paraId="5094D721"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Cách thức thu thập</w:t>
            </w:r>
          </w:p>
          <w:p w14:paraId="790DDAC3" w14:textId="77777777" w:rsidR="005326D6" w:rsidRPr="008A59F0" w:rsidRDefault="005326D6" w:rsidP="00CB2039">
            <w:pPr>
              <w:spacing w:before="60" w:line="252" w:lineRule="auto"/>
              <w:ind w:firstLine="567"/>
              <w:jc w:val="both"/>
              <w:rPr>
                <w:rFonts w:ascii="Times New Roman" w:hAnsi="Times New Roman"/>
                <w:bCs/>
                <w:spacing w:val="-6"/>
                <w:sz w:val="24"/>
                <w:szCs w:val="24"/>
              </w:rPr>
            </w:pPr>
            <w:r w:rsidRPr="008A59F0">
              <w:rPr>
                <w:rFonts w:ascii="Times New Roman" w:hAnsi="Times New Roman"/>
                <w:bCs/>
                <w:spacing w:val="-6"/>
                <w:sz w:val="24"/>
                <w:szCs w:val="24"/>
              </w:rPr>
              <w:t>Dữ liệu cá nhân được thu thập trực tiếp từ Quý khách trong các trường hợp sau:</w:t>
            </w:r>
          </w:p>
          <w:p w14:paraId="238E5983"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t>Từ các Trang thông tin điện tử của EPASS:</w:t>
            </w:r>
            <w:r w:rsidRPr="008A59F0">
              <w:rPr>
                <w:rFonts w:ascii="Times New Roman" w:hAnsi="Times New Roman"/>
                <w:bCs/>
                <w:spacing w:val="-6"/>
                <w:sz w:val="24"/>
                <w:szCs w:val="24"/>
                <w:lang w:val="de-DE"/>
              </w:rPr>
              <w:t> Chúng tôi có thể thu thập Dữ liệu cá nhân khi Quý khách truy cập bất kỳ trang thông tin điện tử nào của EPASS (gọi chung là “Trang thông tin điện tử”) hoặc sử dụng bất kỳ tính năng, tài nguyên nào có sẵn trên hoặc thông qua Trang thông tin điện tử. Khi Quý khách truy cập Trang thông tin điện tử, EPASS thu thập thông tin về thiết bị và trình duyệt của Khách hàng (chẳng hạn như loại thiết bị, hệ điều hành, loại trình duyệt, cài đặt trình duyệt, địa chỉ IP, cài đặt ngôn ngữ, ngày và giờ kết nối với Trang thông tin điện tử và các thông tin liên lạc kỹ thuật khác);</w:t>
            </w:r>
          </w:p>
          <w:p w14:paraId="270CB502"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t>Từ Ứng dụng: </w:t>
            </w:r>
            <w:r w:rsidRPr="008A59F0">
              <w:rPr>
                <w:rFonts w:ascii="Times New Roman" w:hAnsi="Times New Roman"/>
                <w:bCs/>
                <w:spacing w:val="-6"/>
                <w:sz w:val="24"/>
                <w:szCs w:val="24"/>
                <w:lang w:val="de-DE"/>
              </w:rPr>
              <w:t>Chúng tôi có thể thu thập Dữ liệu cá nhân khi Khách hàng tải xuống hoặc sử dụng ứng dụng dành cho thiết bị di động (gọi chung là “Ứng dụng”). Các Ứng dụng này có thể ghi lại một số thông tin nhất định (bao gồm thống kê sử dụng Ứng dụng, loại thiết bị, hệ điều hành, cài đặt Ứng dụng, địa chỉ IP, cài đặt ngôn ngữ, ngày và giờ kết nối với Ứng dụng và các thông tin liên lạc kỹ thuật khác);</w:t>
            </w:r>
          </w:p>
          <w:p w14:paraId="2D88CCF8"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t>Từ các Sản phẩm, hàng hóa, dịch vụ:</w:t>
            </w:r>
            <w:r w:rsidRPr="008A59F0">
              <w:rPr>
                <w:rFonts w:ascii="Times New Roman" w:hAnsi="Times New Roman"/>
                <w:bCs/>
                <w:spacing w:val="-6"/>
                <w:sz w:val="24"/>
                <w:szCs w:val="24"/>
                <w:lang w:val="de-DE"/>
              </w:rPr>
              <w:t> EPASS có thể thu thập Dữ liệu cá nhân khi Quý khách mua, đăng ký sử dụng, sử dụng bất kỳ Sản phẩm, hàng hóa, dịch vụ nào thông qua bất kỳ hình thức nào (SMS, USSD, IVR, website, wapsite, ứng dụng…); Kênh giao dịch của EPASS, không gian mạng; và/hoặc các phương thức khác theo quy định pháp luật;</w:t>
            </w:r>
          </w:p>
          <w:p w14:paraId="742C0541"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lastRenderedPageBreak/>
              <w:t>Từ các trao đổi, liên lạc với Khách hàng:</w:t>
            </w:r>
            <w:r w:rsidRPr="008A59F0">
              <w:rPr>
                <w:rFonts w:ascii="Times New Roman" w:hAnsi="Times New Roman"/>
                <w:bCs/>
                <w:spacing w:val="-6"/>
                <w:sz w:val="24"/>
                <w:szCs w:val="24"/>
                <w:lang w:val="de-DE"/>
              </w:rPr>
              <w:t xml:space="preserve"> Chúng tôi có thể thu thập Dữ liệu cá nhân thông qua </w:t>
            </w:r>
            <w:r w:rsidRPr="008A59F0">
              <w:rPr>
                <w:rFonts w:ascii="Times New Roman" w:hAnsi="Times New Roman"/>
                <w:bCs/>
                <w:spacing w:val="-8"/>
                <w:sz w:val="24"/>
                <w:szCs w:val="24"/>
                <w:lang w:val="de-DE"/>
              </w:rPr>
              <w:t>tương tác giữa Chúng tôi và Quý khách (gặp trực tiếp, qua thư, điện thoại, trực tuyến, hệ thống tổng đài, liên lạc điện tử hoặc bất kỳ phương tiện nào khác) bao gồm cả các cuộc khảo sát Khách hàng;</w:t>
            </w:r>
          </w:p>
          <w:p w14:paraId="57D29389"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t>Từ mạng xã hội:</w:t>
            </w:r>
            <w:r w:rsidRPr="008A59F0">
              <w:rPr>
                <w:rFonts w:ascii="Times New Roman" w:hAnsi="Times New Roman"/>
                <w:bCs/>
                <w:spacing w:val="-6"/>
                <w:sz w:val="24"/>
                <w:szCs w:val="24"/>
                <w:lang w:val="de-DE"/>
              </w:rPr>
              <w:t xml:space="preserve"> Là các mạng xã hội của EPASS và/hoặc các mạng xã hội do chúng tôi hợp tác với các đối tác;</w:t>
            </w:r>
          </w:p>
          <w:p w14:paraId="4472D19A"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t xml:space="preserve">Từ các thiết bị ghi âm, ghi hình </w:t>
            </w:r>
            <w:r w:rsidRPr="008A59F0">
              <w:rPr>
                <w:rFonts w:ascii="Times New Roman" w:hAnsi="Times New Roman"/>
                <w:bCs/>
                <w:spacing w:val="-6"/>
                <w:sz w:val="24"/>
                <w:szCs w:val="24"/>
                <w:lang w:val="de-DE"/>
              </w:rPr>
              <w:t>được đặt tại các cửa hàng, trạm thu phí, điểm kinh doanh hoặc nơi thực hiện một phần hoặc toàn bộ hoạt động kinh doanh của EPASS mà Quý khách gặp, xuất hiện hoặc tương tác với chúng tôi. Việc đặt các thiết bị ghi âm, ghi hình nhằm mục đích góp phần bảo vệ trật tự an toàn xã hội, theo yêu cầu của CQNN, bảo vệ quyền và lợi ích hợp pháp của Khách hàng và của EPASS theo quy định pháp luật;</w:t>
            </w:r>
          </w:p>
          <w:p w14:paraId="03DFCAD4"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t>Từ các tương tác hoặc các công nghệ thu thập dữ liệu tự động:</w:t>
            </w:r>
            <w:r w:rsidRPr="008A59F0">
              <w:rPr>
                <w:rFonts w:ascii="Times New Roman" w:hAnsi="Times New Roman"/>
                <w:bCs/>
                <w:spacing w:val="-6"/>
                <w:sz w:val="24"/>
                <w:szCs w:val="24"/>
                <w:lang w:val="de-DE"/>
              </w:rPr>
              <w:t> Chúng tôi có thể thu thập thông tin bao gồm địa chỉ IP, URL giới thiệu, hệ điều hành, trình duyệt tin điện tử và bất kỳ thông tin nào khác được ghi tự động từ kết nối:</w:t>
            </w:r>
          </w:p>
          <w:p w14:paraId="3B74DE3D" w14:textId="77777777" w:rsidR="005326D6" w:rsidRPr="004B6963" w:rsidRDefault="005326D6" w:rsidP="005326D6">
            <w:pPr>
              <w:numPr>
                <w:ilvl w:val="1"/>
                <w:numId w:val="21"/>
              </w:numPr>
              <w:tabs>
                <w:tab w:val="clear" w:pos="1440"/>
              </w:tabs>
              <w:spacing w:before="60" w:after="0" w:line="252" w:lineRule="auto"/>
              <w:ind w:left="1560"/>
              <w:jc w:val="both"/>
              <w:rPr>
                <w:rFonts w:ascii="Times New Roman" w:hAnsi="Times New Roman"/>
                <w:bCs/>
                <w:spacing w:val="-6"/>
                <w:sz w:val="24"/>
                <w:szCs w:val="24"/>
                <w:lang w:val="de-DE"/>
              </w:rPr>
            </w:pPr>
            <w:r w:rsidRPr="004B6963">
              <w:rPr>
                <w:rFonts w:ascii="Times New Roman" w:hAnsi="Times New Roman"/>
                <w:bCs/>
                <w:spacing w:val="-6"/>
                <w:sz w:val="24"/>
                <w:szCs w:val="24"/>
                <w:lang w:val="de-DE"/>
              </w:rPr>
              <w:t>Cookie, flash cookie, plug-in, thẻ pixel, tin điện tử beacons, trình kết nối mạng xã hội của bên thứ ba hoặc các công nghệ theo dõi khác;</w:t>
            </w:r>
          </w:p>
          <w:p w14:paraId="0D7E9EFB" w14:textId="77777777" w:rsidR="005326D6" w:rsidRPr="004B6963" w:rsidRDefault="005326D6" w:rsidP="005326D6">
            <w:pPr>
              <w:numPr>
                <w:ilvl w:val="1"/>
                <w:numId w:val="21"/>
              </w:numPr>
              <w:tabs>
                <w:tab w:val="clear" w:pos="1440"/>
              </w:tabs>
              <w:spacing w:before="60" w:after="0" w:line="252" w:lineRule="auto"/>
              <w:ind w:left="1560"/>
              <w:jc w:val="both"/>
              <w:rPr>
                <w:rFonts w:ascii="Times New Roman" w:hAnsi="Times New Roman"/>
                <w:bCs/>
                <w:spacing w:val="-6"/>
                <w:sz w:val="24"/>
                <w:szCs w:val="24"/>
                <w:lang w:val="de-DE"/>
              </w:rPr>
            </w:pPr>
            <w:r w:rsidRPr="004B6963">
              <w:rPr>
                <w:rFonts w:ascii="Times New Roman" w:hAnsi="Times New Roman"/>
                <w:bCs/>
                <w:spacing w:val="-6"/>
                <w:sz w:val="24"/>
                <w:szCs w:val="24"/>
                <w:lang w:val="de-DE"/>
              </w:rPr>
              <w:t>Bất kỳ công nghệ nào có khả năng theo dõi hoạt động cá nhân trên các thiết bị hoặc Trang thông tin điện tử;</w:t>
            </w:r>
          </w:p>
          <w:p w14:paraId="4DA5CE56" w14:textId="77777777" w:rsidR="005326D6" w:rsidRPr="004B6963" w:rsidRDefault="005326D6" w:rsidP="00CB2039">
            <w:pPr>
              <w:tabs>
                <w:tab w:val="left" w:pos="900"/>
                <w:tab w:val="left" w:pos="1170"/>
                <w:tab w:val="left" w:pos="1350"/>
                <w:tab w:val="left" w:pos="1530"/>
              </w:tabs>
              <w:spacing w:before="60" w:line="252" w:lineRule="auto"/>
              <w:ind w:left="1560" w:hanging="360"/>
              <w:jc w:val="both"/>
              <w:rPr>
                <w:rFonts w:ascii="Times New Roman" w:hAnsi="Times New Roman"/>
                <w:bCs/>
                <w:spacing w:val="-6"/>
                <w:sz w:val="24"/>
                <w:szCs w:val="24"/>
                <w:lang w:val="de-DE"/>
              </w:rPr>
            </w:pPr>
            <w:r w:rsidRPr="004B6963">
              <w:rPr>
                <w:rFonts w:ascii="Times New Roman" w:hAnsi="Times New Roman"/>
                <w:bCs/>
                <w:spacing w:val="-6"/>
                <w:sz w:val="24"/>
                <w:szCs w:val="24"/>
                <w:lang w:val="de-DE"/>
              </w:rPr>
              <w:t>+    Thông tin dữ liệu khác được cung cấp bởi một thiết bị.</w:t>
            </w:r>
          </w:p>
          <w:p w14:paraId="6CE99A32" w14:textId="77777777" w:rsidR="005326D6" w:rsidRPr="008A59F0" w:rsidRDefault="005326D6" w:rsidP="005326D6">
            <w:pPr>
              <w:pStyle w:val="ListParagraph"/>
              <w:numPr>
                <w:ilvl w:val="0"/>
                <w:numId w:val="25"/>
              </w:numPr>
              <w:suppressAutoHyphens w:val="0"/>
              <w:autoSpaceDN/>
              <w:spacing w:before="60" w:after="0" w:line="252" w:lineRule="auto"/>
              <w:ind w:left="1134" w:hanging="567"/>
              <w:jc w:val="both"/>
              <w:textAlignment w:val="auto"/>
              <w:rPr>
                <w:rFonts w:ascii="Times New Roman" w:hAnsi="Times New Roman"/>
                <w:bCs/>
                <w:spacing w:val="-6"/>
                <w:sz w:val="24"/>
                <w:szCs w:val="24"/>
                <w:lang w:val="de-DE"/>
              </w:rPr>
            </w:pPr>
            <w:r w:rsidRPr="008A59F0">
              <w:rPr>
                <w:rFonts w:ascii="Times New Roman" w:hAnsi="Times New Roman"/>
                <w:b/>
                <w:bCs/>
                <w:spacing w:val="-6"/>
                <w:sz w:val="24"/>
                <w:szCs w:val="24"/>
                <w:lang w:val="de-DE"/>
              </w:rPr>
              <w:t>Các phương tiện khác:</w:t>
            </w:r>
            <w:r w:rsidRPr="008A59F0">
              <w:rPr>
                <w:rFonts w:ascii="Times New Roman" w:hAnsi="Times New Roman"/>
                <w:bCs/>
                <w:spacing w:val="-6"/>
                <w:sz w:val="24"/>
                <w:szCs w:val="24"/>
                <w:lang w:val="de-DE"/>
              </w:rPr>
              <w:t> Chúng tôi có thể thu thập Dữ liệu cá nhân khi Quý khách tương tác với EPASS thông qua bất kỳ phương tiện nào khác.</w:t>
            </w:r>
          </w:p>
          <w:p w14:paraId="58CD7203" w14:textId="77777777" w:rsidR="005326D6" w:rsidRPr="004B6963" w:rsidRDefault="005326D6" w:rsidP="00CB2039">
            <w:pPr>
              <w:spacing w:before="60" w:line="252" w:lineRule="auto"/>
              <w:ind w:left="567"/>
              <w:jc w:val="both"/>
              <w:rPr>
                <w:rFonts w:ascii="Times New Roman" w:hAnsi="Times New Roman"/>
                <w:bCs/>
                <w:spacing w:val="-6"/>
                <w:sz w:val="24"/>
                <w:szCs w:val="24"/>
                <w:lang w:val="de-DE"/>
              </w:rPr>
            </w:pPr>
            <w:r w:rsidRPr="004B6963">
              <w:rPr>
                <w:rFonts w:ascii="Times New Roman" w:hAnsi="Times New Roman"/>
                <w:bCs/>
                <w:spacing w:val="-6"/>
                <w:sz w:val="24"/>
                <w:szCs w:val="24"/>
                <w:lang w:val="de-DE"/>
              </w:rPr>
              <w:t>Chúng tôi cũng có thể thu thập Dữ liệu cá nhân gián tiếp từ Quý khách thông qua các nguồn thông tin công khai, chính thống; hoặc thông qua việc nhận chia sẻ dữ liệu cần thiết từ các công ty con, đối tác mà họ thu thập được trong quá trình hợp tác với EPASS cung cấp Sản phẩm, hàng hóa, dịch vụ cho Quý khách và được Quý khách cho phép chia sẻ.</w:t>
            </w:r>
          </w:p>
          <w:p w14:paraId="5C9BD50C"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Cách thức lưu trữ</w:t>
            </w:r>
          </w:p>
          <w:p w14:paraId="61492624" w14:textId="77777777" w:rsidR="005326D6" w:rsidRPr="008A59F0" w:rsidRDefault="005326D6" w:rsidP="00CB2039">
            <w:pPr>
              <w:pStyle w:val="ListParagraph"/>
              <w:tabs>
                <w:tab w:val="left" w:pos="810"/>
              </w:tabs>
              <w:spacing w:before="60" w:line="252" w:lineRule="auto"/>
              <w:ind w:left="540"/>
              <w:jc w:val="both"/>
              <w:rPr>
                <w:rFonts w:ascii="Times New Roman" w:hAnsi="Times New Roman"/>
                <w:spacing w:val="-6"/>
                <w:sz w:val="24"/>
                <w:szCs w:val="24"/>
              </w:rPr>
            </w:pPr>
            <w:r w:rsidRPr="008A59F0">
              <w:rPr>
                <w:rFonts w:ascii="Times New Roman" w:hAnsi="Times New Roman"/>
                <w:spacing w:val="-6"/>
                <w:sz w:val="24"/>
                <w:szCs w:val="24"/>
              </w:rPr>
              <w:t>Dữ liệu cá nhân được lưu trữ tại Việt Nam tại hệ thống cơ sở dữ liệu Khách hàng của EPASS hoặc tại bất cứ đâu mà chúng tôi hoặc các trạm thu phí, công ty liên kết, đối tác hoặc nhà cung cấp dịch vụ của chúng tôi có cơ sở và tạo bản sao lưu trữ cho trung tâm dữ liệu ở một khu vực khác.</w:t>
            </w:r>
          </w:p>
          <w:p w14:paraId="4E492BC9" w14:textId="77777777" w:rsidR="005326D6" w:rsidRPr="008A59F0" w:rsidRDefault="005326D6" w:rsidP="00CB2039">
            <w:pPr>
              <w:tabs>
                <w:tab w:val="left" w:pos="810"/>
              </w:tabs>
              <w:spacing w:before="60" w:line="252" w:lineRule="auto"/>
              <w:ind w:left="540"/>
              <w:jc w:val="both"/>
              <w:rPr>
                <w:rFonts w:ascii="Times New Roman" w:hAnsi="Times New Roman"/>
                <w:spacing w:val="-6"/>
                <w:sz w:val="24"/>
                <w:szCs w:val="24"/>
              </w:rPr>
            </w:pPr>
            <w:r w:rsidRPr="008A59F0">
              <w:rPr>
                <w:rFonts w:ascii="Times New Roman" w:hAnsi="Times New Roman"/>
                <w:spacing w:val="-6"/>
                <w:sz w:val="24"/>
                <w:szCs w:val="24"/>
              </w:rPr>
              <w:t xml:space="preserve">Trong quá trình Quý khách truy cập Trang thông tin điện tử, wapsite, Ứng dụng, mạng xã hội của EPASS, chúng tôi cũng có thể lưu trữ thông tin tạm thời qua cookie, clickstream hoặc các công cụ lưu trữ dữ liệu duyệt website tương tự để lưu trữ những dữ liệu mà máy chủ web trong miền có thể truy lại. </w:t>
            </w:r>
          </w:p>
          <w:p w14:paraId="6821AFC2"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Cách thức chuyển giao/chia sẻ dữ liệu</w:t>
            </w:r>
          </w:p>
          <w:p w14:paraId="6F609B56" w14:textId="77777777" w:rsidR="005326D6" w:rsidRPr="008A59F0" w:rsidRDefault="005326D6" w:rsidP="00CB2039">
            <w:pPr>
              <w:spacing w:before="60" w:line="252" w:lineRule="auto"/>
              <w:ind w:left="567"/>
              <w:jc w:val="both"/>
              <w:rPr>
                <w:rFonts w:ascii="Times New Roman" w:hAnsi="Times New Roman"/>
                <w:spacing w:val="-6"/>
                <w:sz w:val="24"/>
                <w:szCs w:val="24"/>
              </w:rPr>
            </w:pPr>
            <w:r w:rsidRPr="008A59F0">
              <w:rPr>
                <w:rFonts w:ascii="Times New Roman" w:hAnsi="Times New Roman"/>
                <w:spacing w:val="-6"/>
                <w:sz w:val="24"/>
                <w:szCs w:val="24"/>
              </w:rPr>
              <w:t>Chúng tôi sẽ sử dụng các biện pháp bảo mật cần thiết để đảm bảo việc chuyển giao/chia sẻ Dữ liệu cá nhân của Quý khách đến (i) Cơ quan nhà nước có thẩm quyền; (ii) Các đơn vị quản lý thu, đơn vị vận hành thu; (iii) các doanh nghiệp cung cấp dịch vụ thanh toán điện tử giao thông khác; (iv) cá nhân/tổ chức tham gia quá trình Xử lý Dữ liệu cá nhân quy định tại Điều 8 Văn Bản này); Việc chuyển giao/chia sẻ dữ liệu đảm bảo an toàn thông tin, không bị lộ, lọt dữ liệu và yêu cầu các bên tiếp nhận Dữ liệu cá nhân sẽ có biện pháp bảo mật dữ liệu.</w:t>
            </w:r>
          </w:p>
          <w:p w14:paraId="683427BA"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Cách thức phân tích</w:t>
            </w:r>
          </w:p>
          <w:p w14:paraId="33E50395" w14:textId="77777777" w:rsidR="005326D6" w:rsidRPr="008A59F0" w:rsidRDefault="005326D6" w:rsidP="00CB2039">
            <w:pPr>
              <w:spacing w:before="60" w:line="252" w:lineRule="auto"/>
              <w:ind w:left="567"/>
              <w:jc w:val="both"/>
              <w:rPr>
                <w:rFonts w:ascii="Times New Roman" w:hAnsi="Times New Roman"/>
                <w:spacing w:val="-6"/>
                <w:sz w:val="24"/>
                <w:szCs w:val="24"/>
              </w:rPr>
            </w:pPr>
            <w:r w:rsidRPr="008A59F0">
              <w:rPr>
                <w:rFonts w:ascii="Times New Roman" w:hAnsi="Times New Roman"/>
                <w:spacing w:val="-6"/>
                <w:sz w:val="24"/>
                <w:szCs w:val="24"/>
              </w:rPr>
              <w:t xml:space="preserve">Việc phân tích Dữ liệu cá nhân được thực hiện theo các quy trình nội bộ của EPASS. Chúng tôi luôn có cơ chế giám sát nghiêm ngặt từng quy trình phân tích dữ liệu, trong đó yêu cầu kiểm tra việc đáp ứng các yêu cầu của pháp luật về bảo mật dữ liệu, bảo đảm an toàn thông tin đối với hệ thống công nghệ thông tin trước khi tiến hành </w:t>
            </w:r>
            <w:r w:rsidRPr="008A59F0">
              <w:rPr>
                <w:rFonts w:ascii="Times New Roman" w:hAnsi="Times New Roman"/>
                <w:spacing w:val="-6"/>
                <w:sz w:val="24"/>
                <w:szCs w:val="24"/>
              </w:rPr>
              <w:lastRenderedPageBreak/>
              <w:t>phân tích. Chúng tôi cũng có các quy tắc nghiêm ngặt đảm bảo rằng thông tin cá nhân được ẩn danh hoặc hủy nhận dạng ở giai đoạn thích hợp trong quá trình xử lý.</w:t>
            </w:r>
          </w:p>
          <w:p w14:paraId="73C72C04"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Cách thức mã hóa</w:t>
            </w:r>
          </w:p>
          <w:p w14:paraId="3AF07AD5" w14:textId="77777777" w:rsidR="005326D6" w:rsidRPr="008A59F0" w:rsidRDefault="005326D6" w:rsidP="00CB2039">
            <w:pPr>
              <w:spacing w:before="60" w:line="252" w:lineRule="auto"/>
              <w:ind w:left="567"/>
              <w:jc w:val="both"/>
              <w:rPr>
                <w:rFonts w:ascii="Times New Roman" w:hAnsi="Times New Roman"/>
                <w:spacing w:val="-6"/>
                <w:sz w:val="24"/>
                <w:szCs w:val="24"/>
              </w:rPr>
            </w:pPr>
            <w:r w:rsidRPr="008A59F0">
              <w:rPr>
                <w:rFonts w:ascii="Times New Roman" w:hAnsi="Times New Roman"/>
                <w:spacing w:val="-6"/>
                <w:sz w:val="24"/>
                <w:szCs w:val="24"/>
              </w:rPr>
              <w:t>Dữ liệu cá nhân thu thập được mã hóa theo các tiêu chuẩn mã hóa phù hợp khi cần thiết trong quá trình lưu trữ hoặc chuyển giao dữ liệu, để đảm bảo các dữ liệu được bảo vệ, xác thực, toàn vẹn và không thể bị thay đổi sau khi đã được gửi đi.</w:t>
            </w:r>
          </w:p>
          <w:p w14:paraId="36A50E14"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Cách thức xóa dữ liệu</w:t>
            </w:r>
          </w:p>
          <w:p w14:paraId="7519E0CA" w14:textId="77777777" w:rsidR="005326D6" w:rsidRPr="008A59F0" w:rsidRDefault="005326D6" w:rsidP="00CB2039">
            <w:pPr>
              <w:spacing w:before="60" w:line="252" w:lineRule="auto"/>
              <w:ind w:left="567"/>
              <w:jc w:val="both"/>
              <w:rPr>
                <w:rFonts w:ascii="Times New Roman" w:hAnsi="Times New Roman"/>
                <w:spacing w:val="-6"/>
                <w:sz w:val="24"/>
                <w:szCs w:val="24"/>
              </w:rPr>
            </w:pPr>
            <w:r w:rsidRPr="008A59F0">
              <w:rPr>
                <w:rFonts w:ascii="Times New Roman" w:hAnsi="Times New Roman"/>
                <w:spacing w:val="-6"/>
                <w:sz w:val="24"/>
                <w:szCs w:val="24"/>
              </w:rPr>
              <w:t>Khi Quý khách chấm dứt sử dụng Sản phẩm, hàng hóa, dịch vụ của EPASS và có yêu cầu hợp lệ, chúng tôi sẽ tiến hành xóa Dữ liệu cá nhân với toàn bộ Dữ liệu cá nhân mà Quý khách đã cung cấp và/hoặc chúng tôi thu thập được trong quá trình Quý khách sử dụng Sản phẩm, hàng hóa, dịch vụ, trừ trường hợp pháp luật có quy định khác và một số trường hợp không thể thực hiện được như sau:</w:t>
            </w:r>
          </w:p>
          <w:p w14:paraId="7CD1A92E" w14:textId="77777777" w:rsidR="005326D6" w:rsidRPr="008A59F0" w:rsidRDefault="005326D6" w:rsidP="005326D6">
            <w:pPr>
              <w:pStyle w:val="ListParagraph"/>
              <w:numPr>
                <w:ilvl w:val="0"/>
                <w:numId w:val="22"/>
              </w:numPr>
              <w:suppressAutoHyphens w:val="0"/>
              <w:autoSpaceDN/>
              <w:spacing w:before="60" w:after="0" w:line="252" w:lineRule="auto"/>
              <w:ind w:left="1080" w:hanging="540"/>
              <w:jc w:val="both"/>
              <w:textAlignment w:val="auto"/>
              <w:rPr>
                <w:rFonts w:ascii="Times New Roman" w:hAnsi="Times New Roman"/>
                <w:spacing w:val="-6"/>
                <w:sz w:val="24"/>
                <w:szCs w:val="24"/>
              </w:rPr>
            </w:pPr>
            <w:r w:rsidRPr="008A59F0">
              <w:rPr>
                <w:rFonts w:ascii="Times New Roman" w:hAnsi="Times New Roman"/>
                <w:spacing w:val="-6"/>
                <w:sz w:val="24"/>
                <w:szCs w:val="24"/>
              </w:rPr>
              <w:t>Pháp luật quy định không cho phép xóa dữ liệu hoặc yêu cầu bắt buộc phải lưu trữ dữ liệu;</w:t>
            </w:r>
          </w:p>
          <w:p w14:paraId="12543709" w14:textId="77777777" w:rsidR="005326D6" w:rsidRPr="008A59F0" w:rsidRDefault="005326D6" w:rsidP="005326D6">
            <w:pPr>
              <w:pStyle w:val="ListParagraph"/>
              <w:numPr>
                <w:ilvl w:val="0"/>
                <w:numId w:val="22"/>
              </w:numPr>
              <w:suppressAutoHyphens w:val="0"/>
              <w:autoSpaceDN/>
              <w:spacing w:before="60" w:after="0" w:line="252" w:lineRule="auto"/>
              <w:ind w:left="1080" w:hanging="540"/>
              <w:jc w:val="both"/>
              <w:textAlignment w:val="auto"/>
              <w:rPr>
                <w:rFonts w:ascii="Times New Roman" w:hAnsi="Times New Roman"/>
                <w:spacing w:val="-6"/>
                <w:sz w:val="24"/>
                <w:szCs w:val="24"/>
              </w:rPr>
            </w:pPr>
            <w:r w:rsidRPr="008A59F0">
              <w:rPr>
                <w:rFonts w:ascii="Times New Roman" w:hAnsi="Times New Roman"/>
                <w:spacing w:val="-6"/>
                <w:sz w:val="24"/>
                <w:szCs w:val="24"/>
              </w:rPr>
              <w:t>Dữ liệu cá nhân được xử lý bởi cơ quan nhà nước có thẩm quyền với mục đích phục vụ hoạt động của cơ quan nhà nước theo quy định pháp luật;</w:t>
            </w:r>
          </w:p>
          <w:p w14:paraId="43D00858" w14:textId="77777777" w:rsidR="005326D6" w:rsidRPr="008A59F0" w:rsidRDefault="005326D6" w:rsidP="005326D6">
            <w:pPr>
              <w:pStyle w:val="ListParagraph"/>
              <w:numPr>
                <w:ilvl w:val="0"/>
                <w:numId w:val="22"/>
              </w:numPr>
              <w:suppressAutoHyphens w:val="0"/>
              <w:autoSpaceDN/>
              <w:spacing w:before="60" w:after="0" w:line="252" w:lineRule="auto"/>
              <w:ind w:left="1080" w:hanging="540"/>
              <w:jc w:val="both"/>
              <w:textAlignment w:val="auto"/>
              <w:rPr>
                <w:rFonts w:ascii="Times New Roman" w:hAnsi="Times New Roman"/>
                <w:spacing w:val="-6"/>
                <w:sz w:val="24"/>
                <w:szCs w:val="24"/>
              </w:rPr>
            </w:pPr>
            <w:r w:rsidRPr="008A59F0">
              <w:rPr>
                <w:rFonts w:ascii="Times New Roman" w:hAnsi="Times New Roman"/>
                <w:spacing w:val="-6"/>
                <w:sz w:val="24"/>
                <w:szCs w:val="24"/>
              </w:rPr>
              <w:t>Dữ liệu cá nhân đã được công khai theo quy định pháp luật;</w:t>
            </w:r>
          </w:p>
          <w:p w14:paraId="1EDCFB07" w14:textId="77777777" w:rsidR="005326D6" w:rsidRPr="008A59F0" w:rsidRDefault="005326D6" w:rsidP="005326D6">
            <w:pPr>
              <w:pStyle w:val="ListParagraph"/>
              <w:numPr>
                <w:ilvl w:val="0"/>
                <w:numId w:val="22"/>
              </w:numPr>
              <w:suppressAutoHyphens w:val="0"/>
              <w:autoSpaceDN/>
              <w:spacing w:before="60" w:after="0" w:line="252" w:lineRule="auto"/>
              <w:ind w:left="1080" w:hanging="540"/>
              <w:jc w:val="both"/>
              <w:textAlignment w:val="auto"/>
              <w:rPr>
                <w:rFonts w:ascii="Times New Roman" w:hAnsi="Times New Roman"/>
                <w:spacing w:val="-6"/>
                <w:sz w:val="24"/>
                <w:szCs w:val="24"/>
              </w:rPr>
            </w:pPr>
            <w:r w:rsidRPr="008A59F0">
              <w:rPr>
                <w:rFonts w:ascii="Times New Roman" w:hAnsi="Times New Roman"/>
                <w:spacing w:val="-6"/>
                <w:sz w:val="24"/>
                <w:szCs w:val="24"/>
              </w:rPr>
              <w:t>Dữ liệu cá nhân được xử lý nhằm phục vụ yêu cầu pháp lý, nghiên cứu khoa học, thống kê theo quy định pháp luật;</w:t>
            </w:r>
          </w:p>
          <w:p w14:paraId="1E96F3F7" w14:textId="77777777" w:rsidR="005326D6" w:rsidRPr="008A59F0" w:rsidRDefault="005326D6" w:rsidP="005326D6">
            <w:pPr>
              <w:pStyle w:val="ListParagraph"/>
              <w:numPr>
                <w:ilvl w:val="0"/>
                <w:numId w:val="22"/>
              </w:numPr>
              <w:suppressAutoHyphens w:val="0"/>
              <w:autoSpaceDN/>
              <w:spacing w:before="60" w:after="0" w:line="252" w:lineRule="auto"/>
              <w:ind w:left="1080" w:hanging="540"/>
              <w:jc w:val="both"/>
              <w:textAlignment w:val="auto"/>
              <w:rPr>
                <w:rFonts w:ascii="Times New Roman" w:hAnsi="Times New Roman"/>
                <w:spacing w:val="-6"/>
                <w:sz w:val="24"/>
                <w:szCs w:val="24"/>
              </w:rPr>
            </w:pPr>
            <w:r w:rsidRPr="008A59F0">
              <w:rPr>
                <w:rFonts w:ascii="Times New Roman" w:hAnsi="Times New Roman"/>
                <w:spacing w:val="-6"/>
                <w:sz w:val="24"/>
                <w:szCs w:val="24"/>
              </w:rPr>
              <w:t>Trong trường hợp tình trạng khẩn cấp về quốc phòng, an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luật;</w:t>
            </w:r>
          </w:p>
          <w:p w14:paraId="201A1BF4" w14:textId="77777777" w:rsidR="005326D6" w:rsidRPr="008A59F0" w:rsidRDefault="005326D6" w:rsidP="00CB2039">
            <w:pPr>
              <w:spacing w:before="60" w:line="252" w:lineRule="auto"/>
              <w:ind w:left="1080" w:hanging="540"/>
              <w:rPr>
                <w:rFonts w:ascii="Times New Roman" w:hAnsi="Times New Roman"/>
                <w:spacing w:val="-6"/>
                <w:sz w:val="24"/>
                <w:szCs w:val="24"/>
              </w:rPr>
            </w:pPr>
            <w:r w:rsidRPr="008A59F0">
              <w:rPr>
                <w:rFonts w:ascii="Times New Roman" w:hAnsi="Times New Roman"/>
                <w:spacing w:val="-6"/>
                <w:sz w:val="24"/>
                <w:szCs w:val="24"/>
              </w:rPr>
              <w:t xml:space="preserve">(vi) </w:t>
            </w:r>
            <w:r w:rsidRPr="008A59F0">
              <w:rPr>
                <w:rFonts w:ascii="Times New Roman" w:hAnsi="Times New Roman"/>
                <w:spacing w:val="-6"/>
                <w:sz w:val="24"/>
                <w:szCs w:val="24"/>
              </w:rPr>
              <w:tab/>
              <w:t>Ứng phó với tình huống khẩn cấp đe dọa đến tính mạng, sức khỏe hoặc sự an toàn của Khách hàng hoặc cá nhân khác.</w:t>
            </w:r>
          </w:p>
          <w:p w14:paraId="24AF3596"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NGUYÊN TẮC BẢO MẬT DỮ LIỆU CỦA EPASS</w:t>
            </w:r>
          </w:p>
          <w:p w14:paraId="70A77C14"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Dữ liệu cá nhân của Quý khách được bảo mật theo Văn Bản này </w:t>
            </w:r>
            <w:r w:rsidRPr="008A59F0">
              <w:rPr>
                <w:rFonts w:ascii="Times New Roman" w:hAnsi="Times New Roman"/>
                <w:bCs/>
                <w:color w:val="000000" w:themeColor="text1"/>
                <w:spacing w:val="-6"/>
                <w:sz w:val="24"/>
                <w:szCs w:val="24"/>
              </w:rPr>
              <w:t>và quy định pháp luật</w:t>
            </w:r>
            <w:r w:rsidRPr="008A59F0">
              <w:rPr>
                <w:rFonts w:ascii="Times New Roman" w:hAnsi="Times New Roman"/>
                <w:bCs/>
                <w:spacing w:val="-6"/>
                <w:sz w:val="24"/>
                <w:szCs w:val="24"/>
              </w:rPr>
              <w:t xml:space="preserve">. </w:t>
            </w:r>
          </w:p>
          <w:p w14:paraId="644FFB22"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color w:val="000000" w:themeColor="text1"/>
                <w:spacing w:val="-10"/>
                <w:sz w:val="24"/>
                <w:szCs w:val="24"/>
              </w:rPr>
            </w:pPr>
            <w:r w:rsidRPr="008A59F0">
              <w:rPr>
                <w:rFonts w:ascii="Times New Roman" w:hAnsi="Times New Roman"/>
                <w:color w:val="000000" w:themeColor="text1"/>
                <w:spacing w:val="-10"/>
                <w:sz w:val="24"/>
                <w:szCs w:val="24"/>
              </w:rPr>
              <w:t>Chúng tôi có trách nhiệm bảo đảm an toàn thông tin mạng theo quy định pháp luật, bảo đảm quốc phòng, an ninh quốc gia, bí mật nhà nước, giữ vững ổn định chính trị, trật tự, an toàn xã hội và thúc đẩy phát triển kinh tế - xã hội.</w:t>
            </w:r>
          </w:p>
          <w:p w14:paraId="6B622888"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color w:val="000000" w:themeColor="text1"/>
                <w:spacing w:val="-12"/>
                <w:sz w:val="24"/>
                <w:szCs w:val="24"/>
              </w:rPr>
            </w:pPr>
            <w:r w:rsidRPr="008A59F0">
              <w:rPr>
                <w:rFonts w:ascii="Times New Roman" w:hAnsi="Times New Roman"/>
                <w:color w:val="000000" w:themeColor="text1"/>
                <w:spacing w:val="-12"/>
                <w:sz w:val="24"/>
                <w:szCs w:val="24"/>
              </w:rPr>
              <w:t>Việc xử lý sự cố an toàn thông tin mạng khi thực hiện luôn bảo đảm quyền và lợi ích hợp pháp của Quý khách.</w:t>
            </w:r>
          </w:p>
          <w:p w14:paraId="2FB9D9CD"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color w:val="000000" w:themeColor="text1"/>
                <w:spacing w:val="-6"/>
                <w:sz w:val="24"/>
                <w:szCs w:val="24"/>
              </w:rPr>
            </w:pPr>
            <w:r w:rsidRPr="008A59F0">
              <w:rPr>
                <w:rFonts w:ascii="Times New Roman" w:hAnsi="Times New Roman"/>
                <w:color w:val="000000" w:themeColor="text1"/>
                <w:spacing w:val="-6"/>
                <w:sz w:val="24"/>
                <w:szCs w:val="24"/>
              </w:rPr>
              <w:t>Hoạt động đảm bảo an toàn thông tin mạng được thực hiện thường xuyên, liên tục, kịp thời và hiệu quả.</w:t>
            </w:r>
          </w:p>
          <w:p w14:paraId="07E552A3"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8A59F0">
              <w:rPr>
                <w:rFonts w:ascii="Times New Roman" w:hAnsi="Times New Roman"/>
                <w:b/>
                <w:bCs/>
                <w:spacing w:val="-6"/>
                <w:sz w:val="24"/>
                <w:szCs w:val="24"/>
                <w:lang w:val="vi-VN"/>
              </w:rPr>
              <w:t>HẬU QUẢ, THIỆT HẠI KHÔNG MONG MUỐN CÓ KHẢ NĂNG XẢY RA</w:t>
            </w:r>
          </w:p>
          <w:p w14:paraId="039FDD6F"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Chúng tôi sử dụng nhiều công nghệ bảo mật thông tin khác nhau như: chuẩn quốc tế PCI, SSL, tường lửa, mã hóa… nhằm bảo vệ và ngăn chặn việc Dữ liệu cá nhân của Quý khách bị truy cập, sử dụng hoặc chia sẻ ngoài ý muốn. Tuy nhiên, không một dữ liệu nào có thể được bảo mật hoàn toàn. Do vậy, chúng tôi không thể cam kết bảo mật một cách tuyệt đối Dữ liệu cá nhân của Quý khách trong một số trường hợp như:</w:t>
            </w:r>
          </w:p>
          <w:p w14:paraId="26FE90DD" w14:textId="77777777" w:rsidR="005326D6" w:rsidRPr="008A59F0" w:rsidRDefault="005326D6" w:rsidP="005326D6">
            <w:pPr>
              <w:pStyle w:val="ListParagraph"/>
              <w:numPr>
                <w:ilvl w:val="0"/>
                <w:numId w:val="26"/>
              </w:numPr>
              <w:suppressAutoHyphens w:val="0"/>
              <w:autoSpaceDN/>
              <w:spacing w:before="60" w:after="0" w:line="252" w:lineRule="auto"/>
              <w:ind w:left="993" w:hanging="426"/>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Lỗi phần cứng, phần mềm trong quá trình xử lý dữ liệu làm mất dữ liệu của Khách hàng;</w:t>
            </w:r>
          </w:p>
          <w:p w14:paraId="0F084834" w14:textId="77777777" w:rsidR="005326D6" w:rsidRPr="008A59F0" w:rsidRDefault="005326D6" w:rsidP="005326D6">
            <w:pPr>
              <w:pStyle w:val="ListParagraph"/>
              <w:numPr>
                <w:ilvl w:val="0"/>
                <w:numId w:val="26"/>
              </w:numPr>
              <w:suppressAutoHyphens w:val="0"/>
              <w:autoSpaceDN/>
              <w:spacing w:before="60" w:after="0" w:line="252" w:lineRule="auto"/>
              <w:ind w:left="993" w:hanging="426"/>
              <w:jc w:val="both"/>
              <w:textAlignment w:val="auto"/>
              <w:rPr>
                <w:rFonts w:ascii="Times New Roman" w:hAnsi="Times New Roman"/>
                <w:bCs/>
                <w:spacing w:val="-8"/>
                <w:sz w:val="24"/>
                <w:szCs w:val="24"/>
                <w:lang w:val="de-DE"/>
              </w:rPr>
            </w:pPr>
            <w:r w:rsidRPr="008A59F0">
              <w:rPr>
                <w:rFonts w:ascii="Times New Roman" w:hAnsi="Times New Roman"/>
                <w:bCs/>
                <w:spacing w:val="-8"/>
                <w:sz w:val="24"/>
                <w:szCs w:val="24"/>
                <w:lang w:val="de-DE"/>
              </w:rPr>
              <w:t>Lỗ hổng bảo mật nằm ngoài khả năng kiểm soát của chúng tôi, hệ thống bị hacker tấn công gây lộ lọt dữ liệu.</w:t>
            </w:r>
          </w:p>
          <w:p w14:paraId="4BC6A52B" w14:textId="77777777" w:rsidR="005326D6" w:rsidRPr="004B6963"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 xml:space="preserve">Chúng tôi khuyến cáo Quý khách bảo mật các thông tin liên quan đến mật khẩu </w:t>
            </w:r>
            <w:r w:rsidRPr="008A59F0">
              <w:rPr>
                <w:rFonts w:ascii="Times New Roman" w:hAnsi="Times New Roman"/>
                <w:bCs/>
                <w:spacing w:val="-6"/>
                <w:sz w:val="24"/>
                <w:szCs w:val="24"/>
                <w:lang w:val="vi-VN"/>
              </w:rPr>
              <w:t xml:space="preserve">đăng nhập vào </w:t>
            </w:r>
            <w:r w:rsidRPr="004B6963">
              <w:rPr>
                <w:rFonts w:ascii="Times New Roman" w:hAnsi="Times New Roman"/>
                <w:bCs/>
                <w:spacing w:val="-6"/>
                <w:sz w:val="24"/>
                <w:szCs w:val="24"/>
                <w:lang w:val="de-DE"/>
              </w:rPr>
              <w:t xml:space="preserve">tài khoản của Quý khách, mã OTP và không chia sẻ nội dung </w:t>
            </w:r>
            <w:r w:rsidRPr="008A59F0">
              <w:rPr>
                <w:rFonts w:ascii="Times New Roman" w:hAnsi="Times New Roman"/>
                <w:bCs/>
                <w:spacing w:val="-6"/>
                <w:sz w:val="24"/>
                <w:szCs w:val="24"/>
                <w:lang w:val="vi-VN"/>
              </w:rPr>
              <w:t xml:space="preserve">này </w:t>
            </w:r>
            <w:r w:rsidRPr="004B6963">
              <w:rPr>
                <w:rFonts w:ascii="Times New Roman" w:hAnsi="Times New Roman"/>
                <w:bCs/>
                <w:spacing w:val="-6"/>
                <w:sz w:val="24"/>
                <w:szCs w:val="24"/>
                <w:lang w:val="de-DE"/>
              </w:rPr>
              <w:t>với bất kỳ người nào khác.</w:t>
            </w:r>
          </w:p>
          <w:p w14:paraId="1EBB37E4" w14:textId="77777777" w:rsidR="005326D6" w:rsidRPr="004B6963"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Quý khách cần biết rõ rằng bất kỳ thời điểm nào Quý khách tiết lộ và công khai Dữ liệu cá nhân của Quý khách, dữ liệu đó có thể bị người khác thu thập và sử dụng bởi các mục đích nằm ngoài tầm kiểm soát của Quý khách và chúng tôi.</w:t>
            </w:r>
          </w:p>
          <w:p w14:paraId="0F5BF46E" w14:textId="77777777" w:rsidR="005326D6" w:rsidRPr="004B6963"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lastRenderedPageBreak/>
              <w:t>Chúng tôi khuyến cáo Quý khách bảo quản thiết bị cá nhân (máy điện thoại, máy tính bảng, máy tính cá nhân…) trong quá trình sử dụng; Quý khách nên đăng xuất khỏi tài khoản của mình khi không có nhu cầu sử dụng.</w:t>
            </w:r>
          </w:p>
          <w:p w14:paraId="55BCE831" w14:textId="77777777" w:rsidR="005326D6" w:rsidRPr="004B6963"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Trong trường hợp máy chủ lưu trữ dữ liệu bị tấn công dẫn đến bị mất, lộ, lọt Dữ liệu cá nhân của Khách hàng, EPASS sẽ có trách nhiệm thông báo vụ việc cho cơ quan chức năng điều tra xử lý kịp thời và thông báo cho Quý khách được biết theo quy định pháp luật.</w:t>
            </w:r>
          </w:p>
          <w:p w14:paraId="4B247D89" w14:textId="77777777" w:rsidR="005326D6" w:rsidRPr="004B6963"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Không gian mạng không phải là một môi trường an toàn và chúng tôi không thể đảm bảo tuyệt đối rằng Dữ liệu cá nhân của Quý khách được chia sẻ qua không gian mạng sẽ luôn được bảo mật. Khi Quý khách truyền tải Dữ liệu cá nhân qua không gian mạng, Quý khách chỉ nên sử dụng các hệ thống an toàn để truy cập trang thông tin điện tử, ứng dụng hoặc thiết bị. Quý khách có trách nhiệm giữ thông tin xác thực truy cập của mình cho từng trang thông tin điện tử, ứng dụng hoặc thiết bị an toàn và bí mật.</w:t>
            </w:r>
          </w:p>
          <w:p w14:paraId="51F0D386" w14:textId="77777777" w:rsidR="005326D6" w:rsidRPr="004B6963"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lang w:val="de-DE"/>
              </w:rPr>
            </w:pPr>
            <w:r w:rsidRPr="008A59F0">
              <w:rPr>
                <w:rFonts w:ascii="Times New Roman" w:hAnsi="Times New Roman"/>
                <w:b/>
                <w:bCs/>
                <w:spacing w:val="-6"/>
                <w:sz w:val="24"/>
                <w:szCs w:val="24"/>
                <w:lang w:val="vi-VN"/>
              </w:rPr>
              <w:t xml:space="preserve">THỜI GIAN </w:t>
            </w:r>
            <w:r w:rsidRPr="004B6963">
              <w:rPr>
                <w:rFonts w:ascii="Times New Roman" w:hAnsi="Times New Roman"/>
                <w:b/>
                <w:bCs/>
                <w:spacing w:val="-6"/>
                <w:sz w:val="24"/>
                <w:szCs w:val="24"/>
                <w:lang w:val="de-DE"/>
              </w:rPr>
              <w:t xml:space="preserve">BẮT ĐẦU, THỜI GIAN KẾT THÚC </w:t>
            </w:r>
            <w:r w:rsidRPr="008A59F0">
              <w:rPr>
                <w:rFonts w:ascii="Times New Roman" w:hAnsi="Times New Roman"/>
                <w:b/>
                <w:bCs/>
                <w:spacing w:val="-6"/>
                <w:sz w:val="24"/>
                <w:szCs w:val="24"/>
                <w:lang w:val="vi-VN"/>
              </w:rPr>
              <w:t>XỬ LÝ DỮ LIỆU</w:t>
            </w:r>
            <w:r w:rsidRPr="004B6963">
              <w:rPr>
                <w:rFonts w:ascii="Times New Roman" w:hAnsi="Times New Roman"/>
                <w:b/>
                <w:bCs/>
                <w:spacing w:val="-6"/>
                <w:sz w:val="24"/>
                <w:szCs w:val="24"/>
                <w:lang w:val="de-DE"/>
              </w:rPr>
              <w:t xml:space="preserve"> CÁ NHÂN</w:t>
            </w:r>
          </w:p>
          <w:p w14:paraId="1EEFA4F5" w14:textId="77777777" w:rsidR="005326D6" w:rsidRPr="004B6963" w:rsidRDefault="005326D6" w:rsidP="00CB2039">
            <w:pPr>
              <w:pStyle w:val="ListParagraph"/>
              <w:spacing w:before="60" w:line="252" w:lineRule="auto"/>
              <w:ind w:left="567" w:hanging="567"/>
              <w:jc w:val="both"/>
              <w:rPr>
                <w:rFonts w:ascii="Times New Roman" w:hAnsi="Times New Roman"/>
                <w:bCs/>
                <w:spacing w:val="-6"/>
                <w:sz w:val="24"/>
                <w:szCs w:val="24"/>
                <w:lang w:val="de-DE"/>
              </w:rPr>
            </w:pPr>
            <w:r w:rsidRPr="004B6963">
              <w:rPr>
                <w:rFonts w:ascii="Times New Roman" w:hAnsi="Times New Roman"/>
                <w:bCs/>
                <w:spacing w:val="-6"/>
                <w:sz w:val="24"/>
                <w:szCs w:val="24"/>
                <w:lang w:val="de-DE"/>
              </w:rPr>
              <w:t xml:space="preserve">1. </w:t>
            </w:r>
            <w:r w:rsidRPr="004B6963">
              <w:rPr>
                <w:rFonts w:ascii="Times New Roman" w:hAnsi="Times New Roman"/>
                <w:bCs/>
                <w:spacing w:val="-6"/>
                <w:sz w:val="24"/>
                <w:szCs w:val="24"/>
                <w:lang w:val="de-DE"/>
              </w:rPr>
              <w:tab/>
              <w:t>Dữ liệu cá nhân được xử lý kể từ thời điểm chúng tôi nhận được Dữ liệu cá nhân do Quý khách cung cấp và chúng tôi đã có cơ sở pháp lý phù hợp để xử lý dữ liệu theo quy định pháp luật.</w:t>
            </w:r>
          </w:p>
          <w:p w14:paraId="6A980658" w14:textId="77777777" w:rsidR="005326D6" w:rsidRPr="004B6963" w:rsidRDefault="005326D6" w:rsidP="00CB2039">
            <w:pPr>
              <w:pStyle w:val="ListParagraph"/>
              <w:spacing w:before="60" w:line="252" w:lineRule="auto"/>
              <w:ind w:left="567" w:hanging="567"/>
              <w:jc w:val="both"/>
              <w:rPr>
                <w:rFonts w:ascii="Times New Roman" w:hAnsi="Times New Roman"/>
                <w:spacing w:val="-6"/>
                <w:sz w:val="24"/>
                <w:szCs w:val="24"/>
                <w:lang w:val="de-DE"/>
              </w:rPr>
            </w:pPr>
            <w:r w:rsidRPr="004B6963">
              <w:rPr>
                <w:rFonts w:ascii="Times New Roman" w:hAnsi="Times New Roman"/>
                <w:spacing w:val="-6"/>
                <w:sz w:val="24"/>
                <w:szCs w:val="24"/>
                <w:lang w:val="de-DE"/>
              </w:rPr>
              <w:t>2.</w:t>
            </w:r>
            <w:r w:rsidRPr="004B6963">
              <w:rPr>
                <w:rFonts w:ascii="Times New Roman" w:hAnsi="Times New Roman"/>
                <w:spacing w:val="-6"/>
                <w:sz w:val="24"/>
                <w:szCs w:val="24"/>
                <w:lang w:val="de-DE"/>
              </w:rPr>
              <w:tab/>
            </w:r>
            <w:r w:rsidRPr="004B6963">
              <w:rPr>
                <w:rFonts w:ascii="Times New Roman" w:hAnsi="Times New Roman"/>
                <w:bCs/>
                <w:spacing w:val="-6"/>
                <w:sz w:val="24"/>
                <w:szCs w:val="24"/>
                <w:lang w:val="de-DE"/>
              </w:rPr>
              <w:t>Trong phạm vi pháp luật cho phép, Dữ liệu cá nhân sẽ được xử lý cho đến khi các mục đích xử lý dữ liệu đã được hoàn thành</w:t>
            </w:r>
            <w:r w:rsidRPr="004B6963">
              <w:rPr>
                <w:rFonts w:ascii="Times New Roman" w:hAnsi="Times New Roman"/>
                <w:spacing w:val="-6"/>
                <w:sz w:val="24"/>
                <w:szCs w:val="24"/>
                <w:lang w:val="de-DE"/>
              </w:rPr>
              <w:t>.</w:t>
            </w:r>
          </w:p>
          <w:p w14:paraId="653858C6" w14:textId="77777777" w:rsidR="005326D6" w:rsidRPr="004B6963" w:rsidRDefault="005326D6" w:rsidP="00CB2039">
            <w:pPr>
              <w:pStyle w:val="ListParagraph"/>
              <w:spacing w:before="60" w:line="252" w:lineRule="auto"/>
              <w:ind w:left="567" w:hanging="567"/>
              <w:jc w:val="both"/>
              <w:rPr>
                <w:rFonts w:ascii="Times New Roman" w:hAnsi="Times New Roman"/>
                <w:spacing w:val="-6"/>
                <w:sz w:val="24"/>
                <w:szCs w:val="24"/>
                <w:lang w:val="de-DE"/>
              </w:rPr>
            </w:pPr>
            <w:r w:rsidRPr="004B6963">
              <w:rPr>
                <w:rFonts w:ascii="Times New Roman" w:hAnsi="Times New Roman"/>
                <w:spacing w:val="-6"/>
                <w:sz w:val="24"/>
                <w:szCs w:val="24"/>
                <w:lang w:val="de-DE"/>
              </w:rPr>
              <w:t>3.</w:t>
            </w:r>
            <w:r w:rsidRPr="004B6963">
              <w:rPr>
                <w:rFonts w:ascii="Times New Roman" w:hAnsi="Times New Roman"/>
                <w:spacing w:val="-6"/>
                <w:sz w:val="24"/>
                <w:szCs w:val="24"/>
                <w:lang w:val="de-DE"/>
              </w:rPr>
              <w:tab/>
            </w:r>
            <w:r w:rsidRPr="004B6963">
              <w:rPr>
                <w:rFonts w:ascii="Times New Roman" w:hAnsi="Times New Roman"/>
                <w:bCs/>
                <w:spacing w:val="-6"/>
                <w:sz w:val="24"/>
                <w:szCs w:val="24"/>
                <w:lang w:val="de-DE"/>
              </w:rPr>
              <w:t>Chúng tôi có thể phải lưu trữ Dữ liệu cá nhân của Quý khách ngay cả khi hợp đồng giữa Quý khách và EPASS đã chấm dứt để thực hiện các nghĩa vụ pháp lý của chúng tôi theo quy định pháp luật và/hoặc yêu cầu của cơ quan nhà nước có thẩm quyền.</w:t>
            </w:r>
          </w:p>
          <w:p w14:paraId="3DB298F8" w14:textId="77777777" w:rsidR="005326D6" w:rsidRPr="004B6963"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lang w:val="de-DE"/>
              </w:rPr>
            </w:pPr>
            <w:r w:rsidRPr="004B6963">
              <w:rPr>
                <w:rFonts w:ascii="Times New Roman" w:hAnsi="Times New Roman"/>
                <w:b/>
                <w:bCs/>
                <w:spacing w:val="-6"/>
                <w:sz w:val="24"/>
                <w:szCs w:val="24"/>
                <w:lang w:val="de-DE"/>
              </w:rPr>
              <w:t>TỔ CHỨC, CÁ NHÂN THAM GIA QUÁ TRÌNH XỬ LÝ DỮ LIỆU CÁ NHÂN</w:t>
            </w:r>
          </w:p>
          <w:p w14:paraId="07A3314C" w14:textId="77777777" w:rsidR="005326D6" w:rsidRPr="004B6963" w:rsidRDefault="005326D6" w:rsidP="005326D6">
            <w:pPr>
              <w:pStyle w:val="ListParagraph"/>
              <w:numPr>
                <w:ilvl w:val="0"/>
                <w:numId w:val="15"/>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Tùy từng trường hợp, chúng tôi có thể là Bên Kiểm soát Dữ liệu cá nhân hoặc Bên Kiểm soát và xử lý Dữ liệu cá nhân.</w:t>
            </w:r>
          </w:p>
          <w:p w14:paraId="1AA6E3DD" w14:textId="77777777" w:rsidR="005326D6" w:rsidRPr="004B6963" w:rsidRDefault="005326D6" w:rsidP="005326D6">
            <w:pPr>
              <w:pStyle w:val="ListParagraph"/>
              <w:numPr>
                <w:ilvl w:val="0"/>
                <w:numId w:val="15"/>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Trong phạm vi pháp luật cho phép, Quý khách hiểu rõ rằng chúng tôi có thể chia sẻ Dữ liệu cá nhân nhằm các mục đích được đề cập tại Điều 3 với các tổ chức, cá nhân dưới đây:</w:t>
            </w:r>
          </w:p>
          <w:p w14:paraId="0F80520E" w14:textId="77777777" w:rsidR="005326D6" w:rsidRPr="008A59F0" w:rsidRDefault="005326D6" w:rsidP="00CB2039">
            <w:pPr>
              <w:spacing w:before="60" w:line="252" w:lineRule="auto"/>
              <w:ind w:left="993" w:hanging="426"/>
              <w:jc w:val="both"/>
              <w:rPr>
                <w:rFonts w:ascii="Times New Roman" w:hAnsi="Times New Roman"/>
                <w:spacing w:val="-6"/>
                <w:sz w:val="24"/>
                <w:szCs w:val="24"/>
              </w:rPr>
            </w:pPr>
            <w:r w:rsidRPr="008A59F0">
              <w:rPr>
                <w:rFonts w:ascii="Times New Roman" w:hAnsi="Times New Roman"/>
                <w:spacing w:val="-6"/>
                <w:sz w:val="24"/>
                <w:szCs w:val="24"/>
              </w:rPr>
              <w:t xml:space="preserve">(i) </w:t>
            </w:r>
            <w:r w:rsidRPr="008A59F0">
              <w:rPr>
                <w:rFonts w:ascii="Times New Roman" w:hAnsi="Times New Roman"/>
                <w:spacing w:val="-6"/>
                <w:sz w:val="24"/>
                <w:szCs w:val="24"/>
              </w:rPr>
              <w:tab/>
            </w:r>
            <w:r w:rsidRPr="008A59F0">
              <w:rPr>
                <w:rFonts w:ascii="Times New Roman" w:hAnsi="Times New Roman"/>
                <w:spacing w:val="-6"/>
                <w:sz w:val="24"/>
                <w:szCs w:val="24"/>
                <w:lang w:val="de-DE"/>
              </w:rPr>
              <w:t>Công ty mẹ</w:t>
            </w:r>
            <w:r>
              <w:rPr>
                <w:rFonts w:ascii="Times New Roman" w:hAnsi="Times New Roman"/>
                <w:spacing w:val="-6"/>
                <w:sz w:val="24"/>
                <w:szCs w:val="24"/>
                <w:lang w:val="de-DE"/>
              </w:rPr>
              <w:t xml:space="preserve"> (Viettel)</w:t>
            </w:r>
            <w:r w:rsidRPr="008A59F0">
              <w:rPr>
                <w:rFonts w:ascii="Times New Roman" w:hAnsi="Times New Roman"/>
                <w:spacing w:val="-6"/>
                <w:sz w:val="24"/>
                <w:szCs w:val="24"/>
                <w:lang w:val="de-DE"/>
              </w:rPr>
              <w:t>, công ty liên kết của EPASS trong lãnh thổ Việt Nam;</w:t>
            </w:r>
          </w:p>
          <w:p w14:paraId="48D8A27A" w14:textId="77777777" w:rsidR="005326D6" w:rsidRPr="008A59F0" w:rsidRDefault="005326D6" w:rsidP="00CB2039">
            <w:pPr>
              <w:spacing w:before="60" w:line="252" w:lineRule="auto"/>
              <w:ind w:left="993" w:hanging="426"/>
              <w:jc w:val="both"/>
              <w:rPr>
                <w:rFonts w:ascii="Times New Roman" w:hAnsi="Times New Roman"/>
                <w:spacing w:val="-6"/>
                <w:sz w:val="24"/>
                <w:szCs w:val="24"/>
              </w:rPr>
            </w:pPr>
            <w:r w:rsidRPr="008A59F0">
              <w:rPr>
                <w:rFonts w:ascii="Times New Roman" w:hAnsi="Times New Roman"/>
                <w:spacing w:val="-6"/>
                <w:sz w:val="24"/>
                <w:szCs w:val="24"/>
              </w:rPr>
              <w:t xml:space="preserve">(ii) </w:t>
            </w:r>
            <w:r w:rsidRPr="008A59F0">
              <w:rPr>
                <w:rFonts w:ascii="Times New Roman" w:hAnsi="Times New Roman"/>
                <w:spacing w:val="-6"/>
                <w:sz w:val="24"/>
                <w:szCs w:val="24"/>
              </w:rPr>
              <w:tab/>
            </w:r>
            <w:r w:rsidRPr="008A59F0">
              <w:rPr>
                <w:rFonts w:ascii="Times New Roman" w:hAnsi="Times New Roman"/>
                <w:spacing w:val="-6"/>
                <w:sz w:val="24"/>
                <w:szCs w:val="24"/>
                <w:lang w:val="de-DE"/>
              </w:rPr>
              <w:t>Tổ chức, cá nhân cung cấp dịch vụ và/hoặc hợp tác với EPASS, bao gồm nhưng không giới hạn: đại lý, các đơn vị tư vấn, kiểm toán, luật sư, công chứng viên và các đối tác hợp tác kinh doanh, cung cấp cung cấp giải pháp công nghệ thông tin, phần mềm, ứng dụng, các dịch vụ vận hành, quản lý, xử lý sự cố, phát triển hạ tầng</w:t>
            </w:r>
            <w:r w:rsidRPr="008A59F0">
              <w:rPr>
                <w:rFonts w:ascii="Times New Roman" w:hAnsi="Times New Roman"/>
                <w:spacing w:val="-6"/>
                <w:sz w:val="24"/>
                <w:szCs w:val="24"/>
              </w:rPr>
              <w:t xml:space="preserve">; </w:t>
            </w:r>
          </w:p>
          <w:p w14:paraId="39DDEF6C" w14:textId="77777777" w:rsidR="005326D6" w:rsidRPr="008A59F0" w:rsidRDefault="005326D6" w:rsidP="00CB2039">
            <w:pPr>
              <w:spacing w:before="60" w:line="252" w:lineRule="auto"/>
              <w:ind w:left="993" w:hanging="426"/>
              <w:jc w:val="both"/>
              <w:rPr>
                <w:rFonts w:ascii="Times New Roman" w:hAnsi="Times New Roman"/>
                <w:spacing w:val="-6"/>
                <w:sz w:val="24"/>
                <w:szCs w:val="24"/>
                <w:lang w:val="de-DE"/>
              </w:rPr>
            </w:pPr>
            <w:r w:rsidRPr="008A59F0">
              <w:rPr>
                <w:rFonts w:ascii="Times New Roman" w:hAnsi="Times New Roman"/>
                <w:spacing w:val="-6"/>
                <w:sz w:val="24"/>
                <w:szCs w:val="24"/>
              </w:rPr>
              <w:t xml:space="preserve">(iii) </w:t>
            </w:r>
            <w:r w:rsidRPr="008A59F0">
              <w:rPr>
                <w:rFonts w:ascii="Times New Roman" w:hAnsi="Times New Roman"/>
                <w:spacing w:val="-12"/>
                <w:sz w:val="24"/>
                <w:szCs w:val="24"/>
                <w:lang w:val="de-DE"/>
              </w:rPr>
              <w:t>Bất kỳ cá nhân, tổ chức nào là bên đại diện, bên được ủy quyền của Khách hàng, hành động thay mặt Khách hàng;</w:t>
            </w:r>
          </w:p>
          <w:p w14:paraId="1236D88E" w14:textId="77777777" w:rsidR="005326D6" w:rsidRPr="004B6963" w:rsidRDefault="005326D6" w:rsidP="00CB2039">
            <w:pPr>
              <w:spacing w:before="60" w:line="252" w:lineRule="auto"/>
              <w:ind w:left="993" w:hanging="426"/>
              <w:jc w:val="both"/>
              <w:rPr>
                <w:rFonts w:ascii="Times New Roman" w:hAnsi="Times New Roman"/>
                <w:spacing w:val="-6"/>
                <w:sz w:val="24"/>
                <w:szCs w:val="24"/>
                <w:lang w:val="de-DE"/>
              </w:rPr>
            </w:pPr>
            <w:r w:rsidRPr="004B6963">
              <w:rPr>
                <w:rFonts w:ascii="Times New Roman" w:hAnsi="Times New Roman"/>
                <w:spacing w:val="-6"/>
                <w:sz w:val="24"/>
                <w:szCs w:val="24"/>
                <w:lang w:val="de-DE"/>
              </w:rPr>
              <w:t>(iv)</w:t>
            </w:r>
            <w:r w:rsidRPr="008A59F0">
              <w:rPr>
                <w:rFonts w:ascii="Times New Roman" w:hAnsi="Times New Roman"/>
                <w:spacing w:val="-12"/>
                <w:sz w:val="24"/>
                <w:szCs w:val="24"/>
                <w:lang w:val="de-DE"/>
              </w:rPr>
              <w:tab/>
              <w:t>Các nhà cung cấp dịch vụ thanh toán không dùng tiền mặt dựa trên ủy quyền hoặc chấp thuận của Khách hàng.</w:t>
            </w:r>
          </w:p>
          <w:p w14:paraId="5D1E7CA7" w14:textId="77777777" w:rsidR="005326D6" w:rsidRPr="004B6963" w:rsidRDefault="005326D6" w:rsidP="00CB2039">
            <w:pPr>
              <w:pStyle w:val="ListParagraph"/>
              <w:spacing w:before="60" w:line="252" w:lineRule="auto"/>
              <w:ind w:left="567"/>
              <w:jc w:val="both"/>
              <w:rPr>
                <w:rFonts w:ascii="Times New Roman" w:hAnsi="Times New Roman"/>
                <w:bCs/>
                <w:spacing w:val="-6"/>
                <w:sz w:val="24"/>
                <w:szCs w:val="24"/>
                <w:lang w:val="de-DE"/>
              </w:rPr>
            </w:pPr>
            <w:r w:rsidRPr="004B6963">
              <w:rPr>
                <w:rFonts w:ascii="Times New Roman" w:hAnsi="Times New Roman"/>
                <w:bCs/>
                <w:spacing w:val="-6"/>
                <w:sz w:val="24"/>
                <w:szCs w:val="24"/>
                <w:lang w:val="de-DE"/>
              </w:rPr>
              <w:t xml:space="preserve">Việc chia sẻ dữ liệu sẽ được thực hiện theo đúng trình tự, cách thức và quy định pháp luật hiện hành. </w:t>
            </w:r>
            <w:r w:rsidRPr="004B6963">
              <w:rPr>
                <w:rFonts w:ascii="Times New Roman" w:hAnsi="Times New Roman"/>
                <w:spacing w:val="-6"/>
                <w:sz w:val="24"/>
                <w:szCs w:val="24"/>
                <w:lang w:val="de-DE"/>
              </w:rPr>
              <w:t>Các bên tiếp nhận Dữ liệu cá nhân có nghĩa vụ bảo mật Dữ liệu cá nhân của Quý khách phù hợp với Văn Bản này; các quy định, quy trình, tiêu chuẩn về Bảo vệ Dữ liệu cá nhân của EPASS và quy định pháp luật hiện hành</w:t>
            </w:r>
            <w:r w:rsidRPr="004B6963">
              <w:rPr>
                <w:rFonts w:ascii="Times New Roman" w:hAnsi="Times New Roman"/>
                <w:bCs/>
                <w:spacing w:val="-6"/>
                <w:sz w:val="24"/>
                <w:szCs w:val="24"/>
                <w:lang w:val="de-DE"/>
              </w:rPr>
              <w:t>.</w:t>
            </w:r>
          </w:p>
          <w:p w14:paraId="75A0EDED" w14:textId="77777777" w:rsidR="005326D6" w:rsidRPr="004B6963" w:rsidRDefault="005326D6" w:rsidP="005326D6">
            <w:pPr>
              <w:pStyle w:val="ListParagraph"/>
              <w:numPr>
                <w:ilvl w:val="0"/>
                <w:numId w:val="15"/>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4B6963">
              <w:rPr>
                <w:rFonts w:ascii="Times New Roman" w:hAnsi="Times New Roman"/>
                <w:bCs/>
                <w:spacing w:val="-6"/>
                <w:sz w:val="24"/>
                <w:szCs w:val="24"/>
                <w:lang w:val="de-DE"/>
              </w:rPr>
              <w:t>Chúng tôi có thể chia sẻ thông tin Quý khách với cơ quan nhà nước có thẩm quyền khi thực hiện mục đích Xử lý Dữ liệu cá nhân nêu tại Điều 3 Văn Bản này theo quy định pháp luật.</w:t>
            </w:r>
          </w:p>
          <w:p w14:paraId="39D4A671"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4B6963">
              <w:rPr>
                <w:rFonts w:ascii="Times New Roman" w:hAnsi="Times New Roman"/>
                <w:b/>
                <w:bCs/>
                <w:spacing w:val="-6"/>
                <w:sz w:val="24"/>
                <w:szCs w:val="24"/>
                <w:lang w:val="de-DE"/>
              </w:rPr>
              <w:t xml:space="preserve"> </w:t>
            </w:r>
            <w:r w:rsidRPr="008A59F0">
              <w:rPr>
                <w:rFonts w:ascii="Times New Roman" w:hAnsi="Times New Roman"/>
                <w:b/>
                <w:bCs/>
                <w:spacing w:val="-6"/>
                <w:sz w:val="24"/>
                <w:szCs w:val="24"/>
              </w:rPr>
              <w:t xml:space="preserve">QUYỀN CỦA KHÁCH HÀNG </w:t>
            </w:r>
          </w:p>
          <w:p w14:paraId="2E0214F1"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biết về hoạt động Xử lý Dữ liệu cá nhân của mình, trừ trường hợp pháp luật có quy định khác.</w:t>
            </w:r>
          </w:p>
          <w:p w14:paraId="20EA3DDD"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quyết định sự đồng ý liên quan đến việc Xử lý Dữ liệu cá nhân của mình, trừ trường hợp pháp luật quy định khác.</w:t>
            </w:r>
          </w:p>
          <w:p w14:paraId="555418BB"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quyền truy cập để xem, chỉnh sửa hoặc yêu cầu chỉnh sửa Dữ liệu cá nhân của mình, trừ trường hợp pháp luật có quy định khác.</w:t>
            </w:r>
          </w:p>
          <w:p w14:paraId="1645A8C9"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lastRenderedPageBreak/>
              <w:t>Chúng tôi sẽ chỉnh sửa Dữ liệu cá nhân khi được Quý khách yêu cầu hoặc theo quy định pháp luật chuyên ngành. Trường hợp không thể thực hiện, chúng tôi sẽ thông báo tới Quý khách theo thỏa thuận giữa chúng tôi và Quý khách, quy định pháp luật.</w:t>
            </w:r>
          </w:p>
          <w:p w14:paraId="0968DB40"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16"/>
                <w:sz w:val="24"/>
                <w:szCs w:val="24"/>
              </w:rPr>
            </w:pPr>
            <w:r w:rsidRPr="008A59F0">
              <w:rPr>
                <w:rFonts w:ascii="Times New Roman" w:hAnsi="Times New Roman"/>
                <w:bCs/>
                <w:spacing w:val="-16"/>
                <w:sz w:val="24"/>
                <w:szCs w:val="24"/>
              </w:rPr>
              <w:t>Quý khách được quyền xóa hoặc yêu cầu xóa Dữ liệu cá nhân của mình theo quy định của khoản 6 Điều 5 Văn Bản này.</w:t>
            </w:r>
          </w:p>
          <w:p w14:paraId="16AFCA85"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quyền yêu cầu hạn chế Xử lý Dữ liệu cá nhân của mình theo quy định pháp luật.</w:t>
            </w:r>
          </w:p>
          <w:p w14:paraId="70F9007E"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Việc hạn chế xử lý dữ liệu sẽ được chúng tôi thực hiện sau khi có yêu cầu của Quý khách phù hợp với điều kiện kỹ thuật cho phép trừ trường hợp pháp luật có quy định khác hoặc theo thỏa thuận của các bên.</w:t>
            </w:r>
          </w:p>
          <w:p w14:paraId="1B94DA1C"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quyền yêu cầu chúng tôi cung cấp cho bản thân Dữ liệu cá nhân của mình, trừ trường hợp pháp luật có quy định khác.</w:t>
            </w:r>
          </w:p>
          <w:p w14:paraId="38803339"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Việc cung cấp Dữ liệu cá nhân của Quý khách sẽ được EPASS thực hiện sau khi có yêu cầu của Quý khách, trừ trường hợp pháp luật có quy định khác.</w:t>
            </w:r>
            <w:r w:rsidRPr="008A59F0">
              <w:rPr>
                <w:rFonts w:ascii="Times New Roman" w:hAnsi="Times New Roman"/>
                <w:color w:val="000000" w:themeColor="text1"/>
                <w:spacing w:val="-6"/>
                <w:sz w:val="24"/>
                <w:szCs w:val="24"/>
              </w:rPr>
              <w:t xml:space="preserve"> </w:t>
            </w:r>
          </w:p>
          <w:p w14:paraId="2939DD63"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Quý khách được quyền yêu cầu rút lại sự đồng ý đối với các mục đích xử lý mà Quý khách đồng ý cho phép EPASS xử lý, trừ trường hợp pháp luật có quy định khác. Khi nhận được yêu cầu, EPASS thông báo cho Quý khách về hậu quả, thiệt hại có thể xảy ra khi rút lại sự đồng ý. </w:t>
            </w:r>
          </w:p>
          <w:p w14:paraId="2BEEE3FA"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Trường hợp việc rút lại sự đồng ý của Quý khách ảnh hưởng tới việc thực hiện hợp đồng giữa EPASS và Quý khách, nghĩa vụ pháp lý của EPASS, tính mạng, tài sản và quyền, lợi ích hợp pháp của Quý khách, tổ chức, cá nhân khác, nhiệm vụ bảo vệ an ninh quốc gia, trật tự an toàn xã hội, chúng tôi có quyền hạn chế, tạm ngừng, chấm dứt, hủy bỏ một phần hoặc toàn bộ hợp đồng cung cấp sản phẩm, hàng hóa, dịch vụ giữa EPASS và Khách hàng. Chúng tôi không chịu bất kỳ trách nhiệm pháp lý hoặc bồi thường cho bất kỳ tổn thất nào phát sinh đối với Quý khách trong trường hợp này.</w:t>
            </w:r>
          </w:p>
          <w:p w14:paraId="06ACAC77"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được quyền phản đối EPASS Xử lý Dữ liệu cá nhân của mình nhằm ngăn chặn hoặc hạn chế tiết lộ Dữ liệu cá nhân hoặc lý do khác theo quy định pháp luật.</w:t>
            </w:r>
          </w:p>
          <w:p w14:paraId="2960FF03"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 xml:space="preserve">Chúng tôi sẽ thực hiện yêu cầu phản đối của Quý khách sau khi nhận được yêu cầu, trừ trường hợp pháp luật có quy định khác. </w:t>
            </w:r>
          </w:p>
          <w:p w14:paraId="0923EF42" w14:textId="77777777" w:rsidR="005326D6" w:rsidRPr="008A59F0" w:rsidRDefault="005326D6" w:rsidP="00CB2039">
            <w:pPr>
              <w:pStyle w:val="ListParagraph"/>
              <w:spacing w:before="60" w:line="252" w:lineRule="auto"/>
              <w:ind w:left="567"/>
              <w:jc w:val="both"/>
              <w:rPr>
                <w:rFonts w:ascii="Times New Roman" w:hAnsi="Times New Roman"/>
                <w:bCs/>
                <w:spacing w:val="-6"/>
                <w:sz w:val="24"/>
                <w:szCs w:val="24"/>
              </w:rPr>
            </w:pPr>
            <w:r w:rsidRPr="008A59F0">
              <w:rPr>
                <w:rFonts w:ascii="Times New Roman" w:hAnsi="Times New Roman"/>
                <w:bCs/>
                <w:spacing w:val="-6"/>
                <w:sz w:val="24"/>
                <w:szCs w:val="24"/>
              </w:rPr>
              <w:t>Trường hợp việc phản đối của Quý khách ảnh hưởng tới việc thực hiện hợp đồng giữa EPASS và Quý khách, nghĩa vụ pháp lý của EPASS, tính mạng, tài sản và quyền, lợi ích hợp pháp của Quý khách, tổ chức, cá nhân khác, nhiệm vụ bảo vệ an ninh quốc gia, trật tự an toàn xã hội, chúng tôi có quyền hạn chế, tạm ngừng, chấm dứt, hủy bỏ một phần hoặc toàn bộ hợp đồng cung cấp Sản phẩm, hàng hóa, dịch vụ giữa EPASS và Khách hàng. Chúng tôi không chịu bất kỳ tổn thất nào phát sinh đối với Quý khách trong trường hợp này.</w:t>
            </w:r>
          </w:p>
          <w:p w14:paraId="429E704C"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có quyền khiếu nại, tố cáo hoặc khởi kiện theo quy định pháp luật</w:t>
            </w:r>
            <w:r w:rsidRPr="008A59F0" w:rsidDel="00E47F7C">
              <w:rPr>
                <w:rFonts w:ascii="Times New Roman" w:hAnsi="Times New Roman"/>
                <w:bCs/>
                <w:spacing w:val="-6"/>
                <w:sz w:val="24"/>
                <w:szCs w:val="24"/>
              </w:rPr>
              <w:t xml:space="preserve"> </w:t>
            </w:r>
            <w:r w:rsidRPr="008A59F0">
              <w:rPr>
                <w:rFonts w:ascii="Times New Roman" w:hAnsi="Times New Roman"/>
                <w:bCs/>
                <w:spacing w:val="-6"/>
                <w:sz w:val="24"/>
                <w:szCs w:val="24"/>
              </w:rPr>
              <w:t>.</w:t>
            </w:r>
          </w:p>
          <w:p w14:paraId="5346EBB9"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Quý khách có quyền yêu cầu bồi thường đối với thiệt hại thực tế theo quy định pháp luật nếu EPASS có hành vi vi phạm quy định về bảo vệ Dữ liệu cá nhân của mình, trừ trường hợp các bên có thỏa thuận khác hoặc pháp luật có quy định khác.</w:t>
            </w:r>
          </w:p>
          <w:p w14:paraId="62CE096C"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Quý khách có quyền tự bảo vệ theo quy định pháp luật có liên quan, bao gồm nhưng không giới hạn Bộ luật Dân sự, hoặc yêu cầu cơ quan, tổ chức có thẩm quyền thực hiện các phương thức bảo vệ quyền dân sự, như buộc chấm dứt hành vi xâm phạm, buộc xin lỗi, cải chính công khai, buộc bồi thường thiệt hại… </w:t>
            </w:r>
          </w:p>
          <w:p w14:paraId="154C5FAF"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Các quyền khác theo Văn Bản này và theo quy định pháp luật.</w:t>
            </w:r>
          </w:p>
          <w:p w14:paraId="2DFF822F"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 xml:space="preserve">Quý khách có thể thực hiện các quyền tại khoản 1, 2, 3, 4, 5, 6, 7, 8, 9 và 10 Điều này bằng cách truy cập vào Trang thông tin điện tử: </w:t>
            </w:r>
            <w:hyperlink r:id="rId7" w:history="1">
              <w:r w:rsidRPr="008A59F0">
                <w:rPr>
                  <w:rStyle w:val="Hyperlink"/>
                  <w:rFonts w:ascii="Times New Roman" w:hAnsi="Times New Roman"/>
                  <w:spacing w:val="-6"/>
                  <w:sz w:val="24"/>
                  <w:szCs w:val="24"/>
                </w:rPr>
                <w:t>https://giaothongso.com.vn</w:t>
              </w:r>
            </w:hyperlink>
            <w:r w:rsidRPr="008A59F0">
              <w:rPr>
                <w:rFonts w:ascii="Times New Roman" w:hAnsi="Times New Roman"/>
                <w:spacing w:val="-6"/>
                <w:sz w:val="24"/>
                <w:szCs w:val="24"/>
              </w:rPr>
              <w:t xml:space="preserve"> </w:t>
            </w:r>
            <w:r w:rsidRPr="008A59F0">
              <w:rPr>
                <w:rFonts w:ascii="Times New Roman" w:hAnsi="Times New Roman"/>
                <w:bCs/>
                <w:spacing w:val="-6"/>
                <w:sz w:val="24"/>
                <w:szCs w:val="24"/>
              </w:rPr>
              <w:t>hoặc gọi tới số đường dây nóng 19009080 hoặc gửi email theo địa chỉ</w:t>
            </w:r>
            <w:r w:rsidRPr="008A59F0">
              <w:rPr>
                <w:rFonts w:ascii="Times New Roman" w:hAnsi="Times New Roman"/>
                <w:spacing w:val="-6"/>
                <w:sz w:val="24"/>
                <w:szCs w:val="24"/>
              </w:rPr>
              <w:t>: cskh@ePass.com.vn</w:t>
            </w:r>
            <w:r w:rsidRPr="008A59F0">
              <w:rPr>
                <w:rStyle w:val="Hyperlink"/>
                <w:rFonts w:ascii="Times New Roman" w:hAnsi="Times New Roman"/>
                <w:spacing w:val="-6"/>
                <w:sz w:val="24"/>
                <w:szCs w:val="24"/>
              </w:rPr>
              <w:t xml:space="preserve"> hoặc phương thức khác theo quy định pháp luật và quy định của EPASS tại từng thời điểm</w:t>
            </w:r>
            <w:r w:rsidRPr="008A59F0">
              <w:rPr>
                <w:rFonts w:ascii="Times New Roman" w:hAnsi="Times New Roman"/>
                <w:spacing w:val="-6"/>
                <w:sz w:val="24"/>
                <w:szCs w:val="24"/>
              </w:rPr>
              <w:t xml:space="preserve">. </w:t>
            </w:r>
            <w:r w:rsidRPr="008A59F0">
              <w:rPr>
                <w:rFonts w:ascii="Times New Roman" w:hAnsi="Times New Roman"/>
                <w:color w:val="000000" w:themeColor="text1"/>
                <w:spacing w:val="-6"/>
                <w:sz w:val="24"/>
                <w:szCs w:val="24"/>
              </w:rPr>
              <w:t>EPASS có thể xác minh các thông tin cần thiết từ Khách hàng để thực hiện các yêu cầu của Khách hàng.</w:t>
            </w:r>
          </w:p>
          <w:p w14:paraId="3E321519"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lastRenderedPageBreak/>
              <w:t xml:space="preserve"> NGHĨA VỤ CỦA KHÁCH HÀNG </w:t>
            </w:r>
          </w:p>
          <w:p w14:paraId="226039A0"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Tuân thủ các quy định pháp luật, quy định của EPASS liên quan đến Xử lý Dữ liệu cá nhân của Quý khách.</w:t>
            </w:r>
          </w:p>
          <w:p w14:paraId="608F64EC"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Cung cấp đầy đủ, trung thực, chính xác Dữ liệu cá nhân, các thông tin khác theo yêu cầu của EPASS khi tìm kiếm, tiếp cận, mua, đăng ký sử dụng và sử dụng Sản phẩm, hàng hóa, dịch vụ và khi có thay đổi về các thông tin này. Chúng tôi sẽ tiến hành bảo mật Dữ liệu cá nhân của Quý khách căn cứ trên thông tin Quý khách đã cung cấp. Do đó, nếu có bất kỳ thông tin sai lệch nào, chúng tôi sẽ không chịu trách nhiệm trong trường hợp thông tin đó làm ảnh hưởng hoặc hạn chế quyền lợi của Quý khách. Trường hợp không thông báo, nếu có phát sinh rủi ro, tổn thất thì Quý khách chịu trách nhiệm về những sai sót hay hành vi lợi dụng, lừa đảo khi sử dụng Sản phẩm, hàng hóa, dịch vụ do lỗi của Quý khách hoặc do không cung cấp đúng, đầy đủ, chính xác, kịp thời sự thay đổi thông tin; bao gồm cả thiệt hại về tài chính, chi phí phát sinh do thông tin cung cấp sai hoặc không thống nhất.</w:t>
            </w:r>
          </w:p>
          <w:p w14:paraId="781F9B9B"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Phối hợp với chúng tôi, cơ quan nhà nước có thẩm quyền hoặc bên thứ ba trong trường hợp phát sinh các vấn đề ảnh hưởng đến tính bảo mật Dữ liệu cá nhân của Quý khách.</w:t>
            </w:r>
          </w:p>
          <w:p w14:paraId="6FA17C65"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Tự bảo vệ Dữ liệu cá nhân của Quý khách; yêu cầu các tổ chức, cá nhân khác có liên quan bảo vệ Dữ liệu cá nhân của Quý khách; chủ động áp dụng các biện pháp nhằm bảo vệ Dữ liệu cá nhân của Quý khách trong quá trình sử dụng Sản phẩm, hàng hóa, dịch vụ của EPASS; thông báo kịp thời cho chúng tôi khi phát hiện thấy có sai sót, nhầm lẫn về Dữ liệu cá nhân hoặc nghi ngờ Dữ liệu cá nhân đang bị xâm phạm.</w:t>
            </w:r>
          </w:p>
          <w:p w14:paraId="212E2EE5"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Tôn trọng, bảo vệ Dữ liệu cá nhân của người khác.</w:t>
            </w:r>
          </w:p>
          <w:p w14:paraId="03C9D8F1"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Tự chịu trách nhiệm đối với những thông tin, dữ liệu mà Quý khách tạo lập, cung cấp trên không gian mạng; tự chịu trách nhiệm trong trường hợp Dữ liệu cá nhân bị rò rỉ, xâm phạm do lỗi của mình.</w:t>
            </w:r>
          </w:p>
          <w:p w14:paraId="71944F8B"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Thường xuyên cập nhật các quy định, chính sách liên quan đến việc bảo vệ và Xử lý Dữ liệu cá nhân của EPASS trong từng thời kỳ được thông báo tới Quý khách qua Kênh giao dịch của EPASS.</w:t>
            </w:r>
          </w:p>
          <w:p w14:paraId="61BC77F6"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Thực hiện quy định pháp luật về bảo vệ dữ liệu cá nhân và tham gia phòng, chống các hành vi vi phạm quy định về bảo vệ dữ liệu cá nhân.</w:t>
            </w:r>
          </w:p>
          <w:p w14:paraId="16530AEF"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rPr>
            </w:pPr>
            <w:r w:rsidRPr="008A59F0">
              <w:rPr>
                <w:rFonts w:ascii="Times New Roman" w:hAnsi="Times New Roman"/>
                <w:bCs/>
                <w:spacing w:val="-6"/>
                <w:sz w:val="24"/>
                <w:szCs w:val="24"/>
              </w:rPr>
              <w:t>Các trách nhiệm khác theo quy định pháp luật.</w:t>
            </w:r>
          </w:p>
          <w:p w14:paraId="0AD74240" w14:textId="77777777" w:rsidR="005326D6" w:rsidRPr="008A59F0" w:rsidRDefault="005326D6" w:rsidP="005326D6">
            <w:pPr>
              <w:pStyle w:val="ListParagraph"/>
              <w:numPr>
                <w:ilvl w:val="0"/>
                <w:numId w:val="12"/>
              </w:numPr>
              <w:suppressAutoHyphens w:val="0"/>
              <w:autoSpaceDN/>
              <w:spacing w:before="60" w:after="0" w:line="252" w:lineRule="auto"/>
              <w:ind w:left="993" w:hanging="993"/>
              <w:jc w:val="both"/>
              <w:textAlignment w:val="auto"/>
              <w:rPr>
                <w:rFonts w:ascii="Times New Roman" w:hAnsi="Times New Roman"/>
                <w:b/>
                <w:bCs/>
                <w:spacing w:val="-6"/>
                <w:sz w:val="24"/>
                <w:szCs w:val="24"/>
              </w:rPr>
            </w:pPr>
            <w:r w:rsidRPr="008A59F0">
              <w:rPr>
                <w:rFonts w:ascii="Times New Roman" w:hAnsi="Times New Roman"/>
                <w:b/>
                <w:bCs/>
                <w:spacing w:val="-6"/>
                <w:sz w:val="24"/>
                <w:szCs w:val="24"/>
              </w:rPr>
              <w:t>ĐIỀU KHOẢN CHUNG</w:t>
            </w:r>
          </w:p>
          <w:p w14:paraId="7F155967"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8"/>
                <w:sz w:val="24"/>
                <w:szCs w:val="24"/>
                <w:lang w:val="de-DE"/>
              </w:rPr>
            </w:pPr>
            <w:r w:rsidRPr="008A59F0">
              <w:rPr>
                <w:rFonts w:ascii="Times New Roman" w:hAnsi="Times New Roman"/>
                <w:bCs/>
                <w:spacing w:val="-8"/>
                <w:sz w:val="24"/>
                <w:szCs w:val="24"/>
                <w:lang w:val="de-DE"/>
              </w:rPr>
              <w:t xml:space="preserve">Văn Bản này có hiệu lực kể từ ngày ký, đồng thời là Thông báo xử lý Dữ liệu cá nhân theo quy định pháp luật hiện hành. Khách hàng cam kết đã đọc, hiểu rõ và đồng ý với toàn bộ nội dung của </w:t>
            </w:r>
            <w:r w:rsidRPr="004B6963">
              <w:rPr>
                <w:rFonts w:ascii="Times New Roman" w:hAnsi="Times New Roman"/>
                <w:bCs/>
                <w:spacing w:val="-8"/>
                <w:sz w:val="24"/>
                <w:szCs w:val="24"/>
                <w:lang w:val="de-DE"/>
              </w:rPr>
              <w:t>Văn Bản</w:t>
            </w:r>
            <w:r w:rsidRPr="008A59F0">
              <w:rPr>
                <w:rFonts w:ascii="Times New Roman" w:hAnsi="Times New Roman"/>
                <w:bCs/>
                <w:spacing w:val="-8"/>
                <w:sz w:val="24"/>
                <w:szCs w:val="24"/>
                <w:lang w:val="de-DE"/>
              </w:rPr>
              <w:t xml:space="preserve"> này.</w:t>
            </w:r>
          </w:p>
          <w:p w14:paraId="7113C18C"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 xml:space="preserve">Văn Bản này được lập ra chỉ nhằm mục đích duy nhất là điều chỉnh hoạt động Xử lý dữ liệu cá nhân </w:t>
            </w:r>
            <w:r w:rsidRPr="008A59F0">
              <w:rPr>
                <w:rFonts w:ascii="Times New Roman" w:hAnsi="Times New Roman"/>
                <w:bCs/>
                <w:spacing w:val="-8"/>
                <w:sz w:val="24"/>
                <w:szCs w:val="24"/>
                <w:lang w:val="de-DE"/>
              </w:rPr>
              <w:t>tuân thủ theo các quy định pháp luật. Nói cách khác, Văn Bản này có hiệu lực pháp lý độc lập, không phải và không phụ thuộc vào hợp đồng cung cấp Sản phẩm, hàng hóa, dịch vụ giữa EPASS với Khách hàng.</w:t>
            </w:r>
          </w:p>
          <w:p w14:paraId="1DF4FEE3"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Khách hàng hiểu và đồng ý rằng, Văn Bản này có thể được sửa đổi theo từng thời kỳ và được thông báo tới Khách hàng thông qua các Kênh giao dịch của EPASS trước khi áp dụng. Những thay đổi và thời điểm có hiệu lực sẽ được cập nhật tại các Kênh giao dịch và/hoặc thông qua các phương thức khác của EPASS. Trong trường hợp pháp luật có yêu cầu, EPASS sẽ thu thập sự đồng ý của Khách hàng đối với những thay đổi đó.</w:t>
            </w:r>
          </w:p>
          <w:p w14:paraId="5AE31B03"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Khách hàng đã đọc, hiểu, đồng ý và cam kết thực hiện nghiêm túc các điều khoản, điều kiện được nêu tại Văn Bản này. Các vấn đề chưa được quy định được thực hiện theo quy định pháp luật, hướng dẫn của cơ quan Nhà nước có thẩm quyền và/hoặc các sửa đổi, bổ sung Văn Bản này trong từng thời kỳ.</w:t>
            </w:r>
          </w:p>
          <w:p w14:paraId="5590260B" w14:textId="77777777" w:rsidR="005326D6" w:rsidRPr="008A59F0" w:rsidRDefault="005326D6" w:rsidP="005326D6">
            <w:pPr>
              <w:pStyle w:val="ListParagraph"/>
              <w:numPr>
                <w:ilvl w:val="1"/>
                <w:numId w:val="12"/>
              </w:numPr>
              <w:suppressAutoHyphens w:val="0"/>
              <w:autoSpaceDN/>
              <w:spacing w:before="60" w:after="0" w:line="252" w:lineRule="auto"/>
              <w:ind w:left="567" w:hanging="567"/>
              <w:jc w:val="both"/>
              <w:textAlignment w:val="auto"/>
              <w:rPr>
                <w:rFonts w:ascii="Times New Roman" w:hAnsi="Times New Roman"/>
                <w:bCs/>
                <w:spacing w:val="-6"/>
                <w:sz w:val="24"/>
                <w:szCs w:val="24"/>
                <w:lang w:val="de-DE"/>
              </w:rPr>
            </w:pPr>
            <w:r w:rsidRPr="008A59F0">
              <w:rPr>
                <w:rFonts w:ascii="Times New Roman" w:hAnsi="Times New Roman"/>
                <w:bCs/>
                <w:spacing w:val="-6"/>
                <w:sz w:val="24"/>
                <w:szCs w:val="24"/>
                <w:lang w:val="de-DE"/>
              </w:rPr>
              <w:t>Nếu phát sinh tranh chấp, các bên sẽ chủ động thương lượng trên tinh thần thiện chí, hợp tác. Trường hợp không thương lượng được, các bên có quyền yêu cầu cơ quan có thẩm quyền giải quyết theo quy định pháp luật.</w:t>
            </w:r>
          </w:p>
          <w:p w14:paraId="161059AD" w14:textId="77777777" w:rsidR="005326D6" w:rsidRPr="008A59F0" w:rsidRDefault="005326D6" w:rsidP="00CB2039">
            <w:pPr>
              <w:spacing w:before="60" w:line="252" w:lineRule="auto"/>
              <w:rPr>
                <w:rFonts w:ascii="Times New Roman" w:hAnsi="Times New Roman"/>
                <w:bCs/>
                <w:spacing w:val="-6"/>
                <w:sz w:val="24"/>
                <w:szCs w:val="24"/>
                <w:lang w:val="de-DE"/>
              </w:rPr>
            </w:pPr>
            <w:r w:rsidRPr="008A59F0">
              <w:rPr>
                <w:rFonts w:ascii="Times New Roman" w:hAnsi="Times New Roman"/>
                <w:bCs/>
                <w:spacing w:val="-6"/>
                <w:sz w:val="24"/>
                <w:szCs w:val="24"/>
                <w:lang w:val="de-DE"/>
              </w:rPr>
              <w:br w:type="page"/>
            </w:r>
          </w:p>
          <w:bookmarkEnd w:id="1"/>
          <w:p w14:paraId="0C4D07FC" w14:textId="77777777" w:rsidR="005326D6" w:rsidRDefault="005326D6" w:rsidP="00CB2039">
            <w:pPr>
              <w:spacing w:before="60" w:line="252" w:lineRule="auto"/>
              <w:jc w:val="center"/>
              <w:rPr>
                <w:rFonts w:ascii="Times New Roman" w:hAnsi="Times New Roman"/>
                <w:b/>
                <w:spacing w:val="-6"/>
                <w:sz w:val="24"/>
                <w:szCs w:val="24"/>
                <w:lang w:val="vi-VN"/>
              </w:rPr>
            </w:pPr>
          </w:p>
          <w:p w14:paraId="023802A0" w14:textId="77777777" w:rsidR="005326D6" w:rsidRDefault="005326D6" w:rsidP="00CB2039">
            <w:pPr>
              <w:spacing w:before="60" w:line="252" w:lineRule="auto"/>
              <w:jc w:val="center"/>
              <w:rPr>
                <w:rFonts w:ascii="Times New Roman" w:hAnsi="Times New Roman"/>
                <w:b/>
                <w:spacing w:val="-6"/>
                <w:sz w:val="24"/>
                <w:szCs w:val="24"/>
                <w:lang w:val="vi-VN"/>
              </w:rPr>
            </w:pPr>
          </w:p>
          <w:p w14:paraId="39C970D1" w14:textId="77777777" w:rsidR="005326D6" w:rsidRDefault="005326D6" w:rsidP="00CB2039">
            <w:pPr>
              <w:spacing w:before="60" w:line="252" w:lineRule="auto"/>
              <w:jc w:val="center"/>
              <w:rPr>
                <w:rFonts w:ascii="Times New Roman" w:hAnsi="Times New Roman"/>
                <w:b/>
                <w:spacing w:val="-6"/>
                <w:sz w:val="24"/>
                <w:szCs w:val="24"/>
                <w:lang w:val="vi-VN"/>
              </w:rPr>
            </w:pPr>
          </w:p>
          <w:p w14:paraId="7FF9E0B5" w14:textId="77777777" w:rsidR="005326D6" w:rsidRDefault="005326D6" w:rsidP="00CB2039">
            <w:pPr>
              <w:spacing w:before="60" w:line="252" w:lineRule="auto"/>
              <w:jc w:val="center"/>
              <w:rPr>
                <w:rFonts w:ascii="Times New Roman" w:hAnsi="Times New Roman"/>
                <w:b/>
                <w:spacing w:val="-6"/>
                <w:sz w:val="24"/>
                <w:szCs w:val="24"/>
                <w:lang w:val="vi-VN"/>
              </w:rPr>
            </w:pPr>
          </w:p>
          <w:p w14:paraId="302E8E58" w14:textId="77777777" w:rsidR="005326D6" w:rsidRDefault="005326D6" w:rsidP="00CB2039">
            <w:pPr>
              <w:spacing w:before="60" w:line="252" w:lineRule="auto"/>
              <w:jc w:val="center"/>
              <w:rPr>
                <w:rFonts w:ascii="Times New Roman" w:hAnsi="Times New Roman"/>
                <w:b/>
                <w:spacing w:val="-6"/>
                <w:sz w:val="24"/>
                <w:szCs w:val="24"/>
                <w:lang w:val="vi-VN"/>
              </w:rPr>
            </w:pPr>
          </w:p>
          <w:p w14:paraId="051792ED" w14:textId="77777777" w:rsidR="005326D6" w:rsidRDefault="005326D6" w:rsidP="00CB2039">
            <w:pPr>
              <w:spacing w:before="60" w:line="252" w:lineRule="auto"/>
              <w:jc w:val="center"/>
              <w:rPr>
                <w:rFonts w:ascii="Times New Roman" w:hAnsi="Times New Roman"/>
                <w:b/>
                <w:spacing w:val="-6"/>
                <w:sz w:val="24"/>
                <w:szCs w:val="24"/>
                <w:lang w:val="vi-VN"/>
              </w:rPr>
            </w:pPr>
          </w:p>
          <w:p w14:paraId="746C301D" w14:textId="77777777" w:rsidR="005326D6" w:rsidRDefault="005326D6" w:rsidP="00CB2039">
            <w:pPr>
              <w:spacing w:before="60" w:line="252" w:lineRule="auto"/>
              <w:jc w:val="center"/>
              <w:rPr>
                <w:rFonts w:ascii="Times New Roman" w:hAnsi="Times New Roman"/>
                <w:b/>
                <w:spacing w:val="-6"/>
                <w:sz w:val="24"/>
                <w:szCs w:val="24"/>
                <w:lang w:val="vi-VN"/>
              </w:rPr>
            </w:pPr>
          </w:p>
          <w:p w14:paraId="757EB434" w14:textId="77777777" w:rsidR="005326D6" w:rsidRPr="008A59F0" w:rsidRDefault="005326D6" w:rsidP="00CB2039">
            <w:pPr>
              <w:spacing w:before="60" w:line="252" w:lineRule="auto"/>
              <w:jc w:val="center"/>
              <w:rPr>
                <w:rFonts w:ascii="Times New Roman" w:hAnsi="Times New Roman"/>
                <w:b/>
                <w:spacing w:val="-6"/>
                <w:sz w:val="24"/>
                <w:szCs w:val="24"/>
                <w:lang w:val="de-DE"/>
              </w:rPr>
            </w:pPr>
            <w:r w:rsidRPr="008A59F0">
              <w:rPr>
                <w:rFonts w:ascii="Times New Roman" w:hAnsi="Times New Roman"/>
                <w:b/>
                <w:spacing w:val="-6"/>
                <w:sz w:val="24"/>
                <w:szCs w:val="24"/>
                <w:lang w:val="de-DE"/>
              </w:rPr>
              <w:t>PHỤ LỤC 01</w:t>
            </w:r>
          </w:p>
          <w:p w14:paraId="18D42FD8" w14:textId="77777777" w:rsidR="005326D6" w:rsidRPr="008A59F0" w:rsidRDefault="005326D6" w:rsidP="00CB2039">
            <w:pPr>
              <w:spacing w:before="60" w:line="252" w:lineRule="auto"/>
              <w:jc w:val="center"/>
              <w:rPr>
                <w:rFonts w:ascii="Times New Roman" w:hAnsi="Times New Roman"/>
                <w:b/>
                <w:spacing w:val="-6"/>
                <w:sz w:val="24"/>
                <w:szCs w:val="24"/>
                <w:lang w:val="de-DE"/>
              </w:rPr>
            </w:pPr>
            <w:r w:rsidRPr="008A59F0">
              <w:rPr>
                <w:rFonts w:ascii="Times New Roman" w:hAnsi="Times New Roman"/>
                <w:b/>
                <w:spacing w:val="-6"/>
                <w:sz w:val="24"/>
                <w:szCs w:val="24"/>
                <w:lang w:val="de-DE"/>
              </w:rPr>
              <w:t>XÁC NHẬN SỰ ĐỒNG Ý ĐỐI VỚI MỤC ĐÍCH XỬ LÝ DỮ LIỆU CÁ NHÂN</w:t>
            </w:r>
          </w:p>
          <w:p w14:paraId="1F3C3C2D" w14:textId="4E0E20F3" w:rsidR="005326D6" w:rsidRPr="008A59F0" w:rsidRDefault="005326D6" w:rsidP="00CB2039">
            <w:pPr>
              <w:spacing w:before="60" w:line="252" w:lineRule="auto"/>
              <w:ind w:firstLine="614"/>
              <w:jc w:val="both"/>
              <w:rPr>
                <w:rFonts w:ascii="Times New Roman" w:hAnsi="Times New Roman"/>
                <w:spacing w:val="-6"/>
                <w:sz w:val="24"/>
                <w:szCs w:val="24"/>
                <w:lang w:val="de-DE"/>
              </w:rPr>
            </w:pPr>
            <w:r w:rsidRPr="008A59F0">
              <w:rPr>
                <w:rFonts w:ascii="Times New Roman" w:hAnsi="Times New Roman"/>
                <w:spacing w:val="-6"/>
                <w:sz w:val="24"/>
                <w:szCs w:val="24"/>
                <w:lang w:val="de-DE"/>
              </w:rPr>
              <w:t xml:space="preserve">Bằng việc đánh dấu vào các ô đồng ý trong bảng dưới đây, </w:t>
            </w:r>
            <w:r w:rsidR="004B6963">
              <w:rPr>
                <w:rFonts w:ascii="Times New Roman" w:hAnsi="Times New Roman"/>
                <w:spacing w:val="-6"/>
                <w:sz w:val="24"/>
                <w:szCs w:val="24"/>
                <w:lang w:val="de-DE"/>
              </w:rPr>
              <w:t>khách</w:t>
            </w:r>
            <w:r w:rsidR="004B6963">
              <w:rPr>
                <w:rFonts w:ascii="Times New Roman" w:hAnsi="Times New Roman"/>
                <w:spacing w:val="-6"/>
                <w:sz w:val="24"/>
                <w:szCs w:val="24"/>
                <w:lang w:val="vi-VN"/>
              </w:rPr>
              <w:t xml:space="preserve"> hàng có hợp đồng: </w:t>
            </w:r>
            <w:r w:rsidR="004B6963" w:rsidRPr="00E53E17">
              <w:rPr>
                <w:rFonts w:ascii="Times New Roman" w:hAnsi="Times New Roman"/>
                <w:spacing w:val="-6"/>
                <w:sz w:val="24"/>
                <w:szCs w:val="24"/>
                <w:highlight w:val="yellow"/>
                <w:lang w:val="vi-VN"/>
              </w:rPr>
              <w:t>_Số hợp đồng_</w:t>
            </w:r>
            <w:r w:rsidRPr="008A59F0">
              <w:rPr>
                <w:rFonts w:ascii="Times New Roman" w:hAnsi="Times New Roman"/>
                <w:spacing w:val="-6"/>
                <w:sz w:val="24"/>
                <w:szCs w:val="24"/>
                <w:lang w:val="de-DE"/>
              </w:rPr>
              <w:t xml:space="preserve"> xác nhận đồng ý cho EPASS Xử lý dữ liệu cá nhân cho các mục đích như sau:</w:t>
            </w:r>
          </w:p>
          <w:tbl>
            <w:tblPr>
              <w:tblStyle w:val="TableGrid"/>
              <w:tblW w:w="9639" w:type="dxa"/>
              <w:tblInd w:w="609" w:type="dxa"/>
              <w:tblLayout w:type="fixed"/>
              <w:tblLook w:val="04A0" w:firstRow="1" w:lastRow="0" w:firstColumn="1" w:lastColumn="0" w:noHBand="0" w:noVBand="1"/>
            </w:tblPr>
            <w:tblGrid>
              <w:gridCol w:w="670"/>
              <w:gridCol w:w="6980"/>
              <w:gridCol w:w="1989"/>
            </w:tblGrid>
            <w:tr w:rsidR="005326D6" w:rsidRPr="008A59F0" w14:paraId="2150A2A9" w14:textId="77777777" w:rsidTr="00CB2039">
              <w:trPr>
                <w:trHeight w:val="387"/>
                <w:tblHeader/>
              </w:trPr>
              <w:tc>
                <w:tcPr>
                  <w:tcW w:w="670" w:type="dxa"/>
                </w:tcPr>
                <w:p w14:paraId="64DD417E" w14:textId="77777777" w:rsidR="005326D6" w:rsidRPr="008A59F0" w:rsidRDefault="005326D6" w:rsidP="00CB2039">
                  <w:pPr>
                    <w:pStyle w:val="ListParagraph"/>
                    <w:spacing w:before="60" w:line="252" w:lineRule="auto"/>
                    <w:ind w:left="0"/>
                    <w:jc w:val="center"/>
                    <w:rPr>
                      <w:rFonts w:ascii="Times New Roman" w:hAnsi="Times New Roman"/>
                      <w:b/>
                      <w:spacing w:val="-6"/>
                      <w:sz w:val="24"/>
                      <w:szCs w:val="24"/>
                      <w:lang w:val="de-DE"/>
                    </w:rPr>
                  </w:pPr>
                  <w:r w:rsidRPr="008A59F0">
                    <w:rPr>
                      <w:rFonts w:ascii="Times New Roman" w:hAnsi="Times New Roman"/>
                      <w:b/>
                      <w:spacing w:val="-6"/>
                      <w:sz w:val="24"/>
                      <w:szCs w:val="24"/>
                      <w:lang w:val="de-DE"/>
                    </w:rPr>
                    <w:t>STT</w:t>
                  </w:r>
                </w:p>
              </w:tc>
              <w:tc>
                <w:tcPr>
                  <w:tcW w:w="6980" w:type="dxa"/>
                </w:tcPr>
                <w:p w14:paraId="172672FD" w14:textId="77777777" w:rsidR="005326D6" w:rsidRPr="008A59F0" w:rsidRDefault="005326D6" w:rsidP="00CB2039">
                  <w:pPr>
                    <w:pStyle w:val="ListParagraph"/>
                    <w:spacing w:before="60" w:line="252" w:lineRule="auto"/>
                    <w:ind w:left="0"/>
                    <w:jc w:val="center"/>
                    <w:rPr>
                      <w:rFonts w:ascii="Times New Roman" w:hAnsi="Times New Roman"/>
                      <w:b/>
                      <w:bCs/>
                      <w:spacing w:val="-6"/>
                      <w:sz w:val="24"/>
                      <w:szCs w:val="24"/>
                    </w:rPr>
                  </w:pPr>
                  <w:r w:rsidRPr="008A59F0">
                    <w:rPr>
                      <w:rFonts w:ascii="Times New Roman" w:hAnsi="Times New Roman"/>
                      <w:bCs/>
                      <w:spacing w:val="-6"/>
                      <w:sz w:val="24"/>
                      <w:szCs w:val="24"/>
                      <w:lang w:val="de-DE"/>
                    </w:rPr>
                    <w:tab/>
                  </w:r>
                  <w:r w:rsidRPr="008A59F0">
                    <w:rPr>
                      <w:rFonts w:ascii="Times New Roman" w:hAnsi="Times New Roman"/>
                      <w:b/>
                      <w:bCs/>
                      <w:spacing w:val="-6"/>
                      <w:sz w:val="24"/>
                      <w:szCs w:val="24"/>
                    </w:rPr>
                    <w:t>Mục đích xử lý</w:t>
                  </w:r>
                </w:p>
              </w:tc>
              <w:tc>
                <w:tcPr>
                  <w:tcW w:w="1989" w:type="dxa"/>
                </w:tcPr>
                <w:p w14:paraId="3916232F" w14:textId="77777777" w:rsidR="005326D6" w:rsidRPr="008A59F0" w:rsidRDefault="005326D6" w:rsidP="00CB2039">
                  <w:pPr>
                    <w:pStyle w:val="ListParagraph"/>
                    <w:spacing w:before="60" w:line="252" w:lineRule="auto"/>
                    <w:ind w:left="0"/>
                    <w:jc w:val="center"/>
                    <w:rPr>
                      <w:rFonts w:ascii="Times New Roman" w:hAnsi="Times New Roman"/>
                      <w:b/>
                      <w:bCs/>
                      <w:spacing w:val="-6"/>
                      <w:sz w:val="24"/>
                      <w:szCs w:val="24"/>
                    </w:rPr>
                  </w:pPr>
                  <w:r w:rsidRPr="008A59F0">
                    <w:rPr>
                      <w:rFonts w:ascii="Times New Roman" w:hAnsi="Times New Roman"/>
                      <w:b/>
                      <w:bCs/>
                      <w:spacing w:val="-6"/>
                      <w:sz w:val="24"/>
                      <w:szCs w:val="24"/>
                    </w:rPr>
                    <w:t>Đồng ý</w:t>
                  </w:r>
                </w:p>
              </w:tc>
            </w:tr>
            <w:tr w:rsidR="005326D6" w:rsidRPr="008A59F0" w14:paraId="3E7BAA38" w14:textId="77777777" w:rsidTr="00CB2039">
              <w:tc>
                <w:tcPr>
                  <w:tcW w:w="670" w:type="dxa"/>
                </w:tcPr>
                <w:p w14:paraId="2D7CE60B" w14:textId="77777777" w:rsidR="005326D6" w:rsidRPr="008A59F0" w:rsidRDefault="005326D6" w:rsidP="005326D6">
                  <w:pPr>
                    <w:pStyle w:val="ListParagraph"/>
                    <w:numPr>
                      <w:ilvl w:val="0"/>
                      <w:numId w:val="23"/>
                    </w:numPr>
                    <w:suppressAutoHyphens w:val="0"/>
                    <w:autoSpaceDN/>
                    <w:spacing w:before="60" w:line="252" w:lineRule="auto"/>
                    <w:ind w:left="175" w:hanging="140"/>
                    <w:jc w:val="both"/>
                    <w:textAlignment w:val="auto"/>
                    <w:rPr>
                      <w:rFonts w:ascii="Times New Roman" w:hAnsi="Times New Roman"/>
                      <w:iCs/>
                      <w:color w:val="0D0D0D"/>
                      <w:spacing w:val="-6"/>
                      <w:sz w:val="24"/>
                      <w:szCs w:val="24"/>
                    </w:rPr>
                  </w:pPr>
                </w:p>
              </w:tc>
              <w:tc>
                <w:tcPr>
                  <w:tcW w:w="6980" w:type="dxa"/>
                </w:tcPr>
                <w:p w14:paraId="2B91F3C3" w14:textId="77777777" w:rsidR="005326D6" w:rsidRPr="008A59F0" w:rsidRDefault="005326D6" w:rsidP="00CB2039">
                  <w:pPr>
                    <w:spacing w:before="60" w:line="252" w:lineRule="auto"/>
                    <w:jc w:val="both"/>
                    <w:rPr>
                      <w:rFonts w:ascii="Times New Roman" w:hAnsi="Times New Roman" w:cs="Times New Roman"/>
                      <w:bCs/>
                      <w:spacing w:val="-6"/>
                      <w:sz w:val="24"/>
                      <w:szCs w:val="24"/>
                    </w:rPr>
                  </w:pPr>
                  <w:r w:rsidRPr="008A59F0">
                    <w:rPr>
                      <w:rFonts w:ascii="Times New Roman" w:hAnsi="Times New Roman" w:cs="Times New Roman"/>
                      <w:bCs/>
                      <w:spacing w:val="-6"/>
                      <w:sz w:val="24"/>
                      <w:szCs w:val="24"/>
                    </w:rPr>
                    <w:t>Mục đích cung cấp Sản phẩm, hàng hóa, dịch vụ cho Khách hàng theo Hợp đồng và thực hiện quyền, nghĩa vụ của EPASS theo quy định pháp luật</w:t>
                  </w:r>
                </w:p>
                <w:p w14:paraId="1941496C" w14:textId="77777777" w:rsidR="005326D6" w:rsidRPr="008A59F0" w:rsidRDefault="005326D6" w:rsidP="00CB2039">
                  <w:pPr>
                    <w:spacing w:before="60" w:line="252" w:lineRule="auto"/>
                    <w:jc w:val="both"/>
                    <w:rPr>
                      <w:rFonts w:ascii="Times New Roman" w:hAnsi="Times New Roman" w:cs="Times New Roman"/>
                      <w:bCs/>
                      <w:i/>
                      <w:spacing w:val="-6"/>
                      <w:sz w:val="24"/>
                      <w:szCs w:val="24"/>
                    </w:rPr>
                  </w:pPr>
                  <w:r w:rsidRPr="008A59F0">
                    <w:rPr>
                      <w:rFonts w:ascii="Times New Roman" w:hAnsi="Times New Roman" w:cs="Times New Roman"/>
                      <w:bCs/>
                      <w:i/>
                      <w:spacing w:val="-6"/>
                      <w:sz w:val="24"/>
                      <w:szCs w:val="24"/>
                    </w:rPr>
                    <w:t>(Theo khoản 1 Điều 3 Văn bản này)</w:t>
                  </w:r>
                </w:p>
              </w:tc>
              <w:tc>
                <w:tcPr>
                  <w:tcW w:w="1989" w:type="dxa"/>
                </w:tcPr>
                <w:p w14:paraId="78AA75F1" w14:textId="77777777" w:rsidR="005326D6" w:rsidRPr="008A59F0" w:rsidRDefault="005326D6" w:rsidP="00CB2039">
                  <w:pPr>
                    <w:pStyle w:val="ListParagraph"/>
                    <w:spacing w:before="60" w:line="252" w:lineRule="auto"/>
                    <w:ind w:left="0"/>
                    <w:jc w:val="center"/>
                    <w:rPr>
                      <w:rFonts w:ascii="Times New Roman" w:hAnsi="Times New Roman"/>
                      <w:bCs/>
                      <w:spacing w:val="-6"/>
                      <w:sz w:val="24"/>
                      <w:szCs w:val="24"/>
                    </w:rPr>
                  </w:pPr>
                  <w:r w:rsidRPr="00E53E17">
                    <w:rPr>
                      <w:rFonts w:ascii="Times New Roman" w:hAnsi="Times New Roman"/>
                      <w:bCs/>
                      <w:spacing w:val="-6"/>
                      <w:sz w:val="24"/>
                      <w:szCs w:val="24"/>
                      <w:highlight w:val="yellow"/>
                    </w:rPr>
                    <w:sym w:font="Wingdings" w:char="F0FE"/>
                  </w:r>
                </w:p>
              </w:tc>
            </w:tr>
            <w:tr w:rsidR="005326D6" w:rsidRPr="008A59F0" w14:paraId="2BAFA65E" w14:textId="77777777" w:rsidTr="00CB2039">
              <w:tc>
                <w:tcPr>
                  <w:tcW w:w="670" w:type="dxa"/>
                </w:tcPr>
                <w:p w14:paraId="293DF000" w14:textId="77777777" w:rsidR="005326D6" w:rsidRPr="008A59F0" w:rsidRDefault="005326D6" w:rsidP="005326D6">
                  <w:pPr>
                    <w:pStyle w:val="ListParagraph"/>
                    <w:numPr>
                      <w:ilvl w:val="0"/>
                      <w:numId w:val="23"/>
                    </w:numPr>
                    <w:suppressAutoHyphens w:val="0"/>
                    <w:autoSpaceDN/>
                    <w:spacing w:before="60" w:line="252" w:lineRule="auto"/>
                    <w:ind w:left="175" w:hanging="140"/>
                    <w:jc w:val="both"/>
                    <w:textAlignment w:val="auto"/>
                    <w:rPr>
                      <w:rFonts w:ascii="Times New Roman" w:hAnsi="Times New Roman"/>
                      <w:iCs/>
                      <w:color w:val="0D0D0D"/>
                      <w:spacing w:val="-6"/>
                      <w:sz w:val="24"/>
                      <w:szCs w:val="24"/>
                    </w:rPr>
                  </w:pPr>
                </w:p>
              </w:tc>
              <w:tc>
                <w:tcPr>
                  <w:tcW w:w="6980" w:type="dxa"/>
                </w:tcPr>
                <w:p w14:paraId="482CF8AE" w14:textId="77777777" w:rsidR="005326D6" w:rsidRPr="008A59F0" w:rsidRDefault="005326D6" w:rsidP="00CB2039">
                  <w:pPr>
                    <w:spacing w:before="60" w:line="252" w:lineRule="auto"/>
                    <w:jc w:val="both"/>
                    <w:rPr>
                      <w:rFonts w:ascii="Times New Roman" w:hAnsi="Times New Roman" w:cs="Times New Roman"/>
                      <w:bCs/>
                      <w:spacing w:val="-6"/>
                      <w:sz w:val="24"/>
                      <w:szCs w:val="24"/>
                    </w:rPr>
                  </w:pPr>
                  <w:r w:rsidRPr="008A59F0">
                    <w:rPr>
                      <w:rFonts w:ascii="Times New Roman" w:hAnsi="Times New Roman" w:cs="Times New Roman"/>
                      <w:bCs/>
                      <w:spacing w:val="-6"/>
                      <w:sz w:val="24"/>
                      <w:szCs w:val="24"/>
                    </w:rPr>
                    <w:t>Mục đích hỗ trợ Khách hàng khi mua, sử dụng Sản phẩm, hàng hóa, dịch vụ do EPASS cung cấp theo hợp đồng và quy định pháp luật</w:t>
                  </w:r>
                </w:p>
                <w:p w14:paraId="004D0C66" w14:textId="77777777" w:rsidR="005326D6" w:rsidRPr="008A59F0" w:rsidRDefault="005326D6" w:rsidP="00CB2039">
                  <w:pPr>
                    <w:spacing w:before="60" w:line="252" w:lineRule="auto"/>
                    <w:jc w:val="both"/>
                    <w:rPr>
                      <w:rFonts w:ascii="Times New Roman" w:hAnsi="Times New Roman" w:cs="Times New Roman"/>
                      <w:bCs/>
                      <w:i/>
                      <w:spacing w:val="-6"/>
                      <w:sz w:val="24"/>
                      <w:szCs w:val="24"/>
                    </w:rPr>
                  </w:pPr>
                  <w:r w:rsidRPr="008A59F0">
                    <w:rPr>
                      <w:rFonts w:ascii="Times New Roman" w:hAnsi="Times New Roman" w:cs="Times New Roman"/>
                      <w:bCs/>
                      <w:i/>
                      <w:spacing w:val="-6"/>
                      <w:sz w:val="24"/>
                      <w:szCs w:val="24"/>
                    </w:rPr>
                    <w:t>(Theo khoản 2 Điều 3 Văn bản này)</w:t>
                  </w:r>
                </w:p>
              </w:tc>
              <w:tc>
                <w:tcPr>
                  <w:tcW w:w="1989" w:type="dxa"/>
                </w:tcPr>
                <w:p w14:paraId="26E148B9" w14:textId="77777777" w:rsidR="005326D6" w:rsidRPr="008A59F0" w:rsidRDefault="005326D6" w:rsidP="00CB2039">
                  <w:pPr>
                    <w:pStyle w:val="ListParagraph"/>
                    <w:spacing w:before="60" w:line="252" w:lineRule="auto"/>
                    <w:ind w:left="0"/>
                    <w:jc w:val="center"/>
                    <w:rPr>
                      <w:rFonts w:ascii="Times New Roman" w:hAnsi="Times New Roman"/>
                      <w:bCs/>
                      <w:spacing w:val="-6"/>
                      <w:sz w:val="24"/>
                      <w:szCs w:val="24"/>
                    </w:rPr>
                  </w:pPr>
                  <w:r w:rsidRPr="00E53E17">
                    <w:rPr>
                      <w:rFonts w:ascii="Times New Roman" w:hAnsi="Times New Roman"/>
                      <w:bCs/>
                      <w:spacing w:val="-6"/>
                      <w:sz w:val="24"/>
                      <w:szCs w:val="24"/>
                      <w:highlight w:val="yellow"/>
                    </w:rPr>
                    <w:sym w:font="Wingdings" w:char="F0FE"/>
                  </w:r>
                </w:p>
              </w:tc>
            </w:tr>
            <w:tr w:rsidR="005326D6" w:rsidRPr="008A59F0" w14:paraId="74F253C8" w14:textId="77777777" w:rsidTr="00CB2039">
              <w:tc>
                <w:tcPr>
                  <w:tcW w:w="670" w:type="dxa"/>
                </w:tcPr>
                <w:p w14:paraId="0C8E3F1D" w14:textId="77777777" w:rsidR="005326D6" w:rsidRPr="008A59F0" w:rsidRDefault="005326D6" w:rsidP="005326D6">
                  <w:pPr>
                    <w:pStyle w:val="ListParagraph"/>
                    <w:numPr>
                      <w:ilvl w:val="0"/>
                      <w:numId w:val="23"/>
                    </w:numPr>
                    <w:suppressAutoHyphens w:val="0"/>
                    <w:autoSpaceDN/>
                    <w:spacing w:before="60" w:line="252" w:lineRule="auto"/>
                    <w:ind w:left="175" w:hanging="140"/>
                    <w:jc w:val="both"/>
                    <w:textAlignment w:val="auto"/>
                    <w:rPr>
                      <w:rFonts w:ascii="Times New Roman" w:hAnsi="Times New Roman"/>
                      <w:iCs/>
                      <w:color w:val="0D0D0D"/>
                      <w:spacing w:val="-6"/>
                      <w:sz w:val="24"/>
                      <w:szCs w:val="24"/>
                    </w:rPr>
                  </w:pPr>
                </w:p>
              </w:tc>
              <w:tc>
                <w:tcPr>
                  <w:tcW w:w="6980" w:type="dxa"/>
                </w:tcPr>
                <w:p w14:paraId="481802A4" w14:textId="77777777" w:rsidR="005326D6" w:rsidRPr="008A59F0" w:rsidRDefault="005326D6" w:rsidP="00CB2039">
                  <w:pPr>
                    <w:spacing w:before="60" w:line="252" w:lineRule="auto"/>
                    <w:jc w:val="both"/>
                    <w:rPr>
                      <w:rFonts w:ascii="Times New Roman" w:hAnsi="Times New Roman" w:cs="Times New Roman"/>
                      <w:bCs/>
                      <w:spacing w:val="-6"/>
                      <w:sz w:val="24"/>
                      <w:szCs w:val="24"/>
                    </w:rPr>
                  </w:pPr>
                  <w:r w:rsidRPr="008A59F0">
                    <w:rPr>
                      <w:rFonts w:ascii="Times New Roman" w:hAnsi="Times New Roman" w:cs="Times New Roman"/>
                      <w:bCs/>
                      <w:spacing w:val="-6"/>
                      <w:sz w:val="24"/>
                      <w:szCs w:val="24"/>
                    </w:rPr>
                    <w:t>Mục đích nâng cao chất lượng Sản phẩm, hàng hóa, dịch vụ mà EPASS cung cấp cho Khách hàng</w:t>
                  </w:r>
                </w:p>
                <w:p w14:paraId="5C2A35E0" w14:textId="77777777" w:rsidR="005326D6" w:rsidRPr="008A59F0" w:rsidRDefault="005326D6" w:rsidP="00CB2039">
                  <w:pPr>
                    <w:spacing w:before="60" w:line="252" w:lineRule="auto"/>
                    <w:jc w:val="both"/>
                    <w:rPr>
                      <w:rFonts w:ascii="Times New Roman" w:hAnsi="Times New Roman" w:cs="Times New Roman"/>
                      <w:bCs/>
                      <w:i/>
                      <w:spacing w:val="-6"/>
                      <w:sz w:val="24"/>
                      <w:szCs w:val="24"/>
                    </w:rPr>
                  </w:pPr>
                  <w:r w:rsidRPr="008A59F0">
                    <w:rPr>
                      <w:rFonts w:ascii="Times New Roman" w:hAnsi="Times New Roman" w:cs="Times New Roman"/>
                      <w:bCs/>
                      <w:i/>
                      <w:spacing w:val="-6"/>
                      <w:sz w:val="24"/>
                      <w:szCs w:val="24"/>
                    </w:rPr>
                    <w:t>(Theo khoản 3 Điều 3 Văn bản này)</w:t>
                  </w:r>
                </w:p>
              </w:tc>
              <w:tc>
                <w:tcPr>
                  <w:tcW w:w="1989" w:type="dxa"/>
                </w:tcPr>
                <w:p w14:paraId="5A61CC95" w14:textId="77777777" w:rsidR="005326D6" w:rsidRPr="00E53E17" w:rsidRDefault="005326D6" w:rsidP="00CB2039">
                  <w:pPr>
                    <w:pStyle w:val="ListParagraph"/>
                    <w:spacing w:before="60" w:line="252" w:lineRule="auto"/>
                    <w:ind w:left="0"/>
                    <w:jc w:val="center"/>
                    <w:rPr>
                      <w:rFonts w:ascii="Times New Roman" w:hAnsi="Times New Roman"/>
                      <w:bCs/>
                      <w:spacing w:val="-6"/>
                      <w:sz w:val="24"/>
                      <w:szCs w:val="24"/>
                      <w:highlight w:val="yellow"/>
                    </w:rPr>
                  </w:pPr>
                  <w:r w:rsidRPr="00E53E17">
                    <w:rPr>
                      <w:rFonts w:ascii="Times New Roman" w:hAnsi="Times New Roman"/>
                      <w:bCs/>
                      <w:spacing w:val="-6"/>
                      <w:sz w:val="24"/>
                      <w:szCs w:val="24"/>
                      <w:highlight w:val="yellow"/>
                    </w:rPr>
                    <w:sym w:font="Wingdings" w:char="F0FE"/>
                  </w:r>
                </w:p>
              </w:tc>
            </w:tr>
            <w:tr w:rsidR="005326D6" w:rsidRPr="008A59F0" w14:paraId="5E2D1C8B" w14:textId="77777777" w:rsidTr="00CB2039">
              <w:tc>
                <w:tcPr>
                  <w:tcW w:w="670" w:type="dxa"/>
                </w:tcPr>
                <w:p w14:paraId="0F850FD4" w14:textId="77777777" w:rsidR="005326D6" w:rsidRPr="008A59F0" w:rsidRDefault="005326D6" w:rsidP="005326D6">
                  <w:pPr>
                    <w:pStyle w:val="ListParagraph"/>
                    <w:numPr>
                      <w:ilvl w:val="0"/>
                      <w:numId w:val="23"/>
                    </w:numPr>
                    <w:suppressAutoHyphens w:val="0"/>
                    <w:autoSpaceDN/>
                    <w:spacing w:before="60" w:line="252" w:lineRule="auto"/>
                    <w:ind w:left="175" w:hanging="140"/>
                    <w:jc w:val="both"/>
                    <w:textAlignment w:val="auto"/>
                    <w:rPr>
                      <w:rFonts w:ascii="Times New Roman" w:hAnsi="Times New Roman"/>
                      <w:iCs/>
                      <w:color w:val="0D0D0D"/>
                      <w:spacing w:val="-6"/>
                      <w:sz w:val="24"/>
                      <w:szCs w:val="24"/>
                    </w:rPr>
                  </w:pPr>
                </w:p>
              </w:tc>
              <w:tc>
                <w:tcPr>
                  <w:tcW w:w="6980" w:type="dxa"/>
                </w:tcPr>
                <w:p w14:paraId="7EBCE857" w14:textId="77777777" w:rsidR="005326D6" w:rsidRPr="008A59F0" w:rsidRDefault="005326D6" w:rsidP="00CB2039">
                  <w:pPr>
                    <w:spacing w:before="60" w:line="252" w:lineRule="auto"/>
                    <w:jc w:val="both"/>
                    <w:rPr>
                      <w:rFonts w:ascii="Times New Roman" w:hAnsi="Times New Roman" w:cs="Times New Roman"/>
                      <w:bCs/>
                      <w:spacing w:val="-6"/>
                      <w:sz w:val="24"/>
                      <w:szCs w:val="24"/>
                    </w:rPr>
                  </w:pPr>
                  <w:r w:rsidRPr="008A59F0">
                    <w:rPr>
                      <w:rFonts w:ascii="Times New Roman" w:hAnsi="Times New Roman" w:cs="Times New Roman"/>
                      <w:bCs/>
                      <w:spacing w:val="-6"/>
                      <w:sz w:val="24"/>
                      <w:szCs w:val="24"/>
                    </w:rPr>
                    <w:t>Thực hiện hoạt động quảng cáo, giới thiệu sản phẩm phù hợp với nhu cầu của Khách hàng hoặc EPASS cho rằng Khách hàng quan tâm</w:t>
                  </w:r>
                </w:p>
                <w:p w14:paraId="302A57E1" w14:textId="77777777" w:rsidR="005326D6" w:rsidRPr="008A59F0" w:rsidRDefault="005326D6" w:rsidP="00CB2039">
                  <w:pPr>
                    <w:spacing w:before="60" w:line="252" w:lineRule="auto"/>
                    <w:jc w:val="both"/>
                    <w:rPr>
                      <w:rFonts w:ascii="Times New Roman" w:hAnsi="Times New Roman" w:cs="Times New Roman"/>
                      <w:bCs/>
                      <w:i/>
                      <w:spacing w:val="-6"/>
                      <w:sz w:val="24"/>
                      <w:szCs w:val="24"/>
                    </w:rPr>
                  </w:pPr>
                  <w:r w:rsidRPr="008A59F0">
                    <w:rPr>
                      <w:rFonts w:ascii="Times New Roman" w:hAnsi="Times New Roman" w:cs="Times New Roman"/>
                      <w:bCs/>
                      <w:i/>
                      <w:spacing w:val="-6"/>
                      <w:sz w:val="24"/>
                      <w:szCs w:val="24"/>
                    </w:rPr>
                    <w:t>(Theo khoản 4 Điều 3 Văn bản này)</w:t>
                  </w:r>
                </w:p>
              </w:tc>
              <w:tc>
                <w:tcPr>
                  <w:tcW w:w="1989" w:type="dxa"/>
                </w:tcPr>
                <w:p w14:paraId="637A1965" w14:textId="77777777" w:rsidR="005326D6" w:rsidRPr="00E53E17" w:rsidRDefault="005326D6" w:rsidP="00CB2039">
                  <w:pPr>
                    <w:pStyle w:val="ListParagraph"/>
                    <w:spacing w:before="60" w:line="252" w:lineRule="auto"/>
                    <w:ind w:left="0"/>
                    <w:jc w:val="center"/>
                    <w:rPr>
                      <w:rFonts w:ascii="Times New Roman" w:hAnsi="Times New Roman"/>
                      <w:bCs/>
                      <w:spacing w:val="-6"/>
                      <w:sz w:val="24"/>
                      <w:szCs w:val="24"/>
                      <w:highlight w:val="yellow"/>
                    </w:rPr>
                  </w:pPr>
                  <w:r w:rsidRPr="00E53E17">
                    <w:rPr>
                      <w:rFonts w:ascii="Times New Roman" w:hAnsi="Times New Roman"/>
                      <w:bCs/>
                      <w:spacing w:val="-6"/>
                      <w:sz w:val="24"/>
                      <w:szCs w:val="24"/>
                      <w:highlight w:val="yellow"/>
                    </w:rPr>
                    <w:sym w:font="Wingdings" w:char="F06F"/>
                  </w:r>
                </w:p>
              </w:tc>
            </w:tr>
            <w:tr w:rsidR="005326D6" w:rsidRPr="008A59F0" w14:paraId="2B1D7B29" w14:textId="77777777" w:rsidTr="00CB2039">
              <w:tc>
                <w:tcPr>
                  <w:tcW w:w="670" w:type="dxa"/>
                </w:tcPr>
                <w:p w14:paraId="03ACED12" w14:textId="77777777" w:rsidR="005326D6" w:rsidRPr="008A59F0" w:rsidRDefault="005326D6" w:rsidP="005326D6">
                  <w:pPr>
                    <w:pStyle w:val="ListParagraph"/>
                    <w:numPr>
                      <w:ilvl w:val="0"/>
                      <w:numId w:val="23"/>
                    </w:numPr>
                    <w:suppressAutoHyphens w:val="0"/>
                    <w:autoSpaceDN/>
                    <w:spacing w:before="60" w:line="252" w:lineRule="auto"/>
                    <w:ind w:left="175" w:hanging="140"/>
                    <w:jc w:val="both"/>
                    <w:textAlignment w:val="auto"/>
                    <w:rPr>
                      <w:rFonts w:ascii="Times New Roman" w:hAnsi="Times New Roman"/>
                      <w:iCs/>
                      <w:color w:val="0D0D0D"/>
                      <w:spacing w:val="-6"/>
                      <w:sz w:val="24"/>
                      <w:szCs w:val="24"/>
                    </w:rPr>
                  </w:pPr>
                </w:p>
              </w:tc>
              <w:tc>
                <w:tcPr>
                  <w:tcW w:w="6980" w:type="dxa"/>
                </w:tcPr>
                <w:p w14:paraId="1C0F8696" w14:textId="77777777" w:rsidR="005326D6" w:rsidRPr="008A59F0" w:rsidRDefault="005326D6" w:rsidP="00CB2039">
                  <w:pPr>
                    <w:pStyle w:val="ListParagraph"/>
                    <w:spacing w:before="60" w:line="252" w:lineRule="auto"/>
                    <w:ind w:left="0"/>
                    <w:jc w:val="both"/>
                    <w:rPr>
                      <w:rFonts w:ascii="Times New Roman" w:hAnsi="Times New Roman"/>
                      <w:iCs/>
                      <w:color w:val="0D0D0D"/>
                      <w:spacing w:val="-6"/>
                      <w:sz w:val="24"/>
                      <w:szCs w:val="24"/>
                    </w:rPr>
                  </w:pPr>
                  <w:r w:rsidRPr="008A59F0">
                    <w:rPr>
                      <w:rFonts w:ascii="Times New Roman" w:hAnsi="Times New Roman"/>
                      <w:iCs/>
                      <w:color w:val="0D0D0D"/>
                      <w:spacing w:val="-6"/>
                      <w:sz w:val="24"/>
                      <w:szCs w:val="24"/>
                    </w:rPr>
                    <w:t>Tổ chức giới thiệu và xúc tiến thương mại liên quan đến hoạt động thanh toán điện tử giao thông đường bộ</w:t>
                  </w:r>
                </w:p>
                <w:p w14:paraId="1AAAE111" w14:textId="77777777" w:rsidR="005326D6" w:rsidRPr="008A59F0" w:rsidRDefault="005326D6" w:rsidP="00CB2039">
                  <w:pPr>
                    <w:pStyle w:val="ListParagraph"/>
                    <w:spacing w:before="60" w:line="252" w:lineRule="auto"/>
                    <w:ind w:left="0"/>
                    <w:jc w:val="both"/>
                    <w:rPr>
                      <w:rFonts w:ascii="Times New Roman" w:hAnsi="Times New Roman"/>
                      <w:bCs/>
                      <w:i/>
                      <w:spacing w:val="-6"/>
                      <w:sz w:val="24"/>
                      <w:szCs w:val="24"/>
                    </w:rPr>
                  </w:pPr>
                  <w:r w:rsidRPr="008A59F0">
                    <w:rPr>
                      <w:rFonts w:ascii="Times New Roman" w:hAnsi="Times New Roman"/>
                      <w:bCs/>
                      <w:i/>
                      <w:spacing w:val="-6"/>
                      <w:sz w:val="24"/>
                      <w:szCs w:val="24"/>
                    </w:rPr>
                    <w:t>(Theo khoản 5 Điều 3 Văn bản này)</w:t>
                  </w:r>
                </w:p>
              </w:tc>
              <w:tc>
                <w:tcPr>
                  <w:tcW w:w="1989" w:type="dxa"/>
                </w:tcPr>
                <w:p w14:paraId="288901F9" w14:textId="77777777" w:rsidR="005326D6" w:rsidRPr="00E53E17" w:rsidRDefault="005326D6" w:rsidP="00CB2039">
                  <w:pPr>
                    <w:pStyle w:val="ListParagraph"/>
                    <w:spacing w:before="60" w:line="252" w:lineRule="auto"/>
                    <w:ind w:left="0"/>
                    <w:jc w:val="center"/>
                    <w:rPr>
                      <w:rFonts w:ascii="Times New Roman" w:hAnsi="Times New Roman"/>
                      <w:iCs/>
                      <w:color w:val="0D0D0D"/>
                      <w:spacing w:val="-6"/>
                      <w:sz w:val="24"/>
                      <w:szCs w:val="24"/>
                      <w:highlight w:val="yellow"/>
                    </w:rPr>
                  </w:pPr>
                  <w:r w:rsidRPr="00E53E17">
                    <w:rPr>
                      <w:rFonts w:ascii="Times New Roman" w:hAnsi="Times New Roman"/>
                      <w:bCs/>
                      <w:spacing w:val="-6"/>
                      <w:sz w:val="24"/>
                      <w:szCs w:val="24"/>
                      <w:highlight w:val="yellow"/>
                    </w:rPr>
                    <w:sym w:font="Wingdings" w:char="F06F"/>
                  </w:r>
                </w:p>
              </w:tc>
            </w:tr>
          </w:tbl>
          <w:p w14:paraId="3F45D67F" w14:textId="77777777" w:rsidR="004B6963" w:rsidRPr="004B6963" w:rsidRDefault="004B6963" w:rsidP="00CB2039">
            <w:pPr>
              <w:tabs>
                <w:tab w:val="left" w:pos="6709"/>
              </w:tabs>
              <w:spacing w:before="60" w:line="252" w:lineRule="auto"/>
              <w:ind w:firstLine="898"/>
              <w:jc w:val="both"/>
              <w:rPr>
                <w:rFonts w:ascii="Times New Roman" w:hAnsi="Times New Roman"/>
                <w:spacing w:val="-6"/>
                <w:sz w:val="24"/>
                <w:szCs w:val="24"/>
                <w:lang w:val="vi-VN"/>
              </w:rPr>
            </w:pPr>
          </w:p>
          <w:p w14:paraId="52314D19" w14:textId="77777777" w:rsidR="005326D6" w:rsidRPr="00A86CAD" w:rsidRDefault="005326D6" w:rsidP="00CB2039">
            <w:pPr>
              <w:spacing w:after="0" w:line="240" w:lineRule="auto"/>
              <w:ind w:right="86"/>
              <w:jc w:val="both"/>
              <w:rPr>
                <w:rFonts w:ascii="Arial" w:hAnsi="Arial" w:cs="Arial"/>
                <w:b/>
                <w:iCs/>
                <w:spacing w:val="-4"/>
                <w:sz w:val="24"/>
                <w:szCs w:val="24"/>
                <w:lang w:val="vi-VN"/>
              </w:rPr>
            </w:pPr>
          </w:p>
        </w:tc>
      </w:tr>
    </w:tbl>
    <w:p w14:paraId="480B1FC5" w14:textId="77777777" w:rsidR="005326D6" w:rsidRPr="008A59F0" w:rsidRDefault="005326D6" w:rsidP="005326D6">
      <w:pPr>
        <w:rPr>
          <w:rFonts w:ascii="Arial" w:hAnsi="Arial" w:cs="Arial"/>
          <w:spacing w:val="-4"/>
          <w:sz w:val="2"/>
          <w:lang w:val="vi-VN"/>
        </w:rPr>
      </w:pPr>
    </w:p>
    <w:p w14:paraId="6DCE9A03" w14:textId="77777777" w:rsidR="00165306" w:rsidRPr="004B6963" w:rsidRDefault="00165306">
      <w:pPr>
        <w:rPr>
          <w:lang w:val="de-DE"/>
        </w:rPr>
      </w:pPr>
    </w:p>
    <w:sectPr w:rsidR="00165306" w:rsidRPr="004B6963" w:rsidSect="00164047">
      <w:headerReference w:type="default" r:id="rId8"/>
      <w:footerReference w:type="even" r:id="rId9"/>
      <w:footerReference w:type="default" r:id="rId10"/>
      <w:pgSz w:w="12240" w:h="15840"/>
      <w:pgMar w:top="544" w:right="720" w:bottom="24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656DB" w14:textId="77777777" w:rsidR="00FE46BA" w:rsidRDefault="00FE46BA">
      <w:pPr>
        <w:spacing w:after="0" w:line="240" w:lineRule="auto"/>
      </w:pPr>
      <w:r>
        <w:separator/>
      </w:r>
    </w:p>
  </w:endnote>
  <w:endnote w:type="continuationSeparator" w:id="0">
    <w:p w14:paraId="47E8AB1C" w14:textId="77777777" w:rsidR="00FE46BA" w:rsidRDefault="00FE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42C8" w14:textId="77777777" w:rsidR="00824486" w:rsidRDefault="00824486" w:rsidP="00CE1BD3">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FD4A5" w14:textId="77777777" w:rsidR="00824486" w:rsidRPr="009C0A53" w:rsidRDefault="005326D6" w:rsidP="00CE1BD3">
    <w:pPr>
      <w:pStyle w:val="Footer"/>
      <w:ind w:left="-540"/>
      <w:jc w:val="both"/>
      <w:rPr>
        <w:rFonts w:ascii="Arial" w:hAnsi="Arial" w:cs="Arial"/>
        <w:i/>
        <w:sz w:val="16"/>
        <w:szCs w:val="16"/>
      </w:rPr>
    </w:pPr>
    <w:r w:rsidRPr="009C0A53">
      <w:rPr>
        <w:rFonts w:ascii="Arial" w:hAnsi="Arial" w:cs="Arial"/>
        <w:i/>
        <w:sz w:val="16"/>
        <w:szCs w:val="16"/>
      </w:rPr>
      <w:t xml:space="preserve">VDTC, Viettel và Ngân hàng hợp tác cung cấp dịch vụ ViettelMoney cho Khách hàng để sử dụng hình thức thanh toán thông qua liên </w:t>
    </w:r>
    <w:r>
      <w:rPr>
        <w:rFonts w:ascii="Arial" w:hAnsi="Arial" w:cs="Arial"/>
        <w:i/>
        <w:sz w:val="16"/>
        <w:szCs w:val="16"/>
        <w:lang w:val="vi-VN"/>
      </w:rPr>
      <w:t>kết</w:t>
    </w:r>
    <w:r w:rsidRPr="009C0A53">
      <w:rPr>
        <w:rFonts w:ascii="Arial" w:hAnsi="Arial" w:cs="Arial"/>
        <w:i/>
        <w:sz w:val="16"/>
        <w:szCs w:val="16"/>
      </w:rPr>
      <w:t xml:space="preserve"> tài khoản</w:t>
    </w:r>
  </w:p>
  <w:p w14:paraId="352D98AE" w14:textId="77777777" w:rsidR="00824486" w:rsidRPr="009C0A53" w:rsidRDefault="005326D6" w:rsidP="00DF34AD">
    <w:pPr>
      <w:pStyle w:val="Footer"/>
      <w:ind w:left="-540"/>
      <w:jc w:val="both"/>
      <w:rPr>
        <w:rFonts w:ascii="Arial" w:hAnsi="Arial" w:cs="Arial"/>
        <w:i/>
        <w:sz w:val="16"/>
        <w:szCs w:val="16"/>
      </w:rPr>
    </w:pPr>
    <w:r w:rsidRPr="009C0A53">
      <w:rPr>
        <w:rFonts w:ascii="Arial" w:hAnsi="Arial" w:cs="Arial"/>
        <w:i/>
        <w:sz w:val="16"/>
        <w:szCs w:val="16"/>
      </w:rPr>
      <w:t>Website: http://ePass-vdtc.com.vn      Hotline: 1900 9080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B6668" w14:textId="77777777" w:rsidR="00FE46BA" w:rsidRDefault="00FE46BA">
      <w:pPr>
        <w:spacing w:after="0" w:line="240" w:lineRule="auto"/>
      </w:pPr>
      <w:r>
        <w:separator/>
      </w:r>
    </w:p>
  </w:footnote>
  <w:footnote w:type="continuationSeparator" w:id="0">
    <w:p w14:paraId="1D48EC20" w14:textId="77777777" w:rsidR="00FE46BA" w:rsidRDefault="00FE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7A66" w14:textId="77777777" w:rsidR="00824486" w:rsidRDefault="00824486" w:rsidP="00CE1BD3">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4B8B"/>
    <w:multiLevelType w:val="hybridMultilevel"/>
    <w:tmpl w:val="7AC0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A0B9C"/>
    <w:multiLevelType w:val="hybridMultilevel"/>
    <w:tmpl w:val="FFB0A1CE"/>
    <w:lvl w:ilvl="0" w:tplc="FCC6E2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10EB1"/>
    <w:multiLevelType w:val="hybridMultilevel"/>
    <w:tmpl w:val="5484C64E"/>
    <w:lvl w:ilvl="0" w:tplc="728E11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A516CF24">
      <w:start w:val="1"/>
      <w:numFmt w:val="lowerRoman"/>
      <w:lvlText w:val="(%3)"/>
      <w:lvlJc w:val="left"/>
      <w:pPr>
        <w:ind w:left="128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CD715AE"/>
    <w:multiLevelType w:val="hybridMultilevel"/>
    <w:tmpl w:val="6024CC86"/>
    <w:lvl w:ilvl="0" w:tplc="CF0452B2">
      <w:start w:val="1"/>
      <w:numFmt w:val="decimal"/>
      <w:lvlText w:val="%1."/>
      <w:lvlJc w:val="left"/>
      <w:pPr>
        <w:ind w:left="360" w:hanging="360"/>
      </w:pPr>
      <w:rPr>
        <w:rFonts w:ascii="Times New Roman" w:hAnsi="Times New Roman" w:cs="Times New Roman" w:hint="default"/>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ECF10E1"/>
    <w:multiLevelType w:val="multilevel"/>
    <w:tmpl w:val="B42EFE78"/>
    <w:lvl w:ilvl="0">
      <w:start w:val="1"/>
      <w:numFmt w:val="decimal"/>
      <w:lvlText w:val="ĐIỀU %1."/>
      <w:lvlJc w:val="left"/>
      <w:pPr>
        <w:ind w:left="720" w:hanging="360"/>
      </w:pPr>
      <w:rPr>
        <w:rFonts w:hint="default"/>
      </w:rPr>
    </w:lvl>
    <w:lvl w:ilvl="1">
      <w:start w:val="1"/>
      <w:numFmt w:val="decimal"/>
      <w:lvlText w:val="%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0CD05AE"/>
    <w:multiLevelType w:val="hybridMultilevel"/>
    <w:tmpl w:val="BD3C4E8A"/>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CCE2759"/>
    <w:multiLevelType w:val="hybridMultilevel"/>
    <w:tmpl w:val="D632E4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D1C53C8"/>
    <w:multiLevelType w:val="hybridMultilevel"/>
    <w:tmpl w:val="3D9E2C32"/>
    <w:lvl w:ilvl="0" w:tplc="2982B31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8">
    <w:nsid w:val="2EAC2D37"/>
    <w:multiLevelType w:val="hybridMultilevel"/>
    <w:tmpl w:val="19FC2BE6"/>
    <w:lvl w:ilvl="0" w:tplc="7A822FD0">
      <w:start w:val="1"/>
      <w:numFmt w:val="decimal"/>
      <w:lvlText w:val="%1."/>
      <w:lvlJc w:val="left"/>
      <w:pPr>
        <w:ind w:left="360" w:hanging="360"/>
      </w:pPr>
      <w:rPr>
        <w:rFonts w:hint="default"/>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0E32F53"/>
    <w:multiLevelType w:val="hybridMultilevel"/>
    <w:tmpl w:val="AADC2A14"/>
    <w:lvl w:ilvl="0" w:tplc="3334C1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6344C"/>
    <w:multiLevelType w:val="hybridMultilevel"/>
    <w:tmpl w:val="3DB47CCE"/>
    <w:lvl w:ilvl="0" w:tplc="A516CF24">
      <w:start w:val="1"/>
      <w:numFmt w:val="lowerRoman"/>
      <w:lvlText w:val="(%1)"/>
      <w:lvlJc w:val="left"/>
      <w:pPr>
        <w:ind w:left="1287" w:hanging="360"/>
      </w:pPr>
      <w:rPr>
        <w:rFonts w:hint="default"/>
      </w:rPr>
    </w:lvl>
    <w:lvl w:ilvl="1" w:tplc="04090019">
      <w:start w:val="1"/>
      <w:numFmt w:val="lowerLetter"/>
      <w:lvlText w:val="%2."/>
      <w:lvlJc w:val="left"/>
      <w:pPr>
        <w:ind w:left="2007" w:hanging="360"/>
      </w:pPr>
    </w:lvl>
    <w:lvl w:ilvl="2" w:tplc="67627CEA">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6C72722"/>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nsid w:val="376E355F"/>
    <w:multiLevelType w:val="hybridMultilevel"/>
    <w:tmpl w:val="BA4C676E"/>
    <w:lvl w:ilvl="0" w:tplc="6E1EE6EE">
      <w:start w:val="1"/>
      <w:numFmt w:val="lowerRoman"/>
      <w:lvlText w:val="(%1)"/>
      <w:lvlJc w:val="left"/>
      <w:pPr>
        <w:ind w:left="36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3BDF1171"/>
    <w:multiLevelType w:val="hybridMultilevel"/>
    <w:tmpl w:val="D632E4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F404E3E"/>
    <w:multiLevelType w:val="hybridMultilevel"/>
    <w:tmpl w:val="78C4785A"/>
    <w:lvl w:ilvl="0" w:tplc="8DBABA3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473AFB"/>
    <w:multiLevelType w:val="hybridMultilevel"/>
    <w:tmpl w:val="4D7CDF0A"/>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48A1CC8"/>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nsid w:val="58EB003E"/>
    <w:multiLevelType w:val="hybridMultilevel"/>
    <w:tmpl w:val="EBAE113A"/>
    <w:lvl w:ilvl="0" w:tplc="042A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F4627F"/>
    <w:multiLevelType w:val="hybridMultilevel"/>
    <w:tmpl w:val="03FC13AC"/>
    <w:lvl w:ilvl="0" w:tplc="FCC6E25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99014F1"/>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nsid w:val="6E9A6A2F"/>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nsid w:val="706C28E3"/>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nsid w:val="72E86F19"/>
    <w:multiLevelType w:val="multilevel"/>
    <w:tmpl w:val="C1C64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783007"/>
    <w:multiLevelType w:val="hybridMultilevel"/>
    <w:tmpl w:val="81B0E0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B362495"/>
    <w:multiLevelType w:val="hybridMultilevel"/>
    <w:tmpl w:val="EC287604"/>
    <w:lvl w:ilvl="0" w:tplc="A516CF24">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7FA955B3"/>
    <w:multiLevelType w:val="hybridMultilevel"/>
    <w:tmpl w:val="61321C88"/>
    <w:lvl w:ilvl="0" w:tplc="FFFFFFFF">
      <w:start w:val="1"/>
      <w:numFmt w:val="lowerRoman"/>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9"/>
  </w:num>
  <w:num w:numId="2">
    <w:abstractNumId w:val="14"/>
  </w:num>
  <w:num w:numId="3">
    <w:abstractNumId w:val="0"/>
  </w:num>
  <w:num w:numId="4">
    <w:abstractNumId w:val="1"/>
  </w:num>
  <w:num w:numId="5">
    <w:abstractNumId w:val="3"/>
  </w:num>
  <w:num w:numId="6">
    <w:abstractNumId w:val="8"/>
  </w:num>
  <w:num w:numId="7">
    <w:abstractNumId w:val="12"/>
  </w:num>
  <w:num w:numId="8">
    <w:abstractNumId w:val="5"/>
  </w:num>
  <w:num w:numId="9">
    <w:abstractNumId w:val="15"/>
  </w:num>
  <w:num w:numId="10">
    <w:abstractNumId w:val="18"/>
  </w:num>
  <w:num w:numId="11">
    <w:abstractNumId w:val="7"/>
  </w:num>
  <w:num w:numId="12">
    <w:abstractNumId w:val="4"/>
  </w:num>
  <w:num w:numId="13">
    <w:abstractNumId w:val="10"/>
  </w:num>
  <w:num w:numId="14">
    <w:abstractNumId w:val="2"/>
  </w:num>
  <w:num w:numId="15">
    <w:abstractNumId w:val="17"/>
  </w:num>
  <w:num w:numId="16">
    <w:abstractNumId w:val="13"/>
  </w:num>
  <w:num w:numId="17">
    <w:abstractNumId w:val="25"/>
  </w:num>
  <w:num w:numId="18">
    <w:abstractNumId w:val="16"/>
  </w:num>
  <w:num w:numId="19">
    <w:abstractNumId w:val="20"/>
  </w:num>
  <w:num w:numId="20">
    <w:abstractNumId w:val="19"/>
  </w:num>
  <w:num w:numId="21">
    <w:abstractNumId w:val="22"/>
  </w:num>
  <w:num w:numId="22">
    <w:abstractNumId w:val="24"/>
  </w:num>
  <w:num w:numId="23">
    <w:abstractNumId w:val="23"/>
  </w:num>
  <w:num w:numId="24">
    <w:abstractNumId w:val="6"/>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D6"/>
    <w:rsid w:val="00161D8A"/>
    <w:rsid w:val="00165306"/>
    <w:rsid w:val="004B6963"/>
    <w:rsid w:val="005326D6"/>
    <w:rsid w:val="00594B9F"/>
    <w:rsid w:val="006B38C0"/>
    <w:rsid w:val="0080215C"/>
    <w:rsid w:val="00824486"/>
    <w:rsid w:val="00B2086A"/>
    <w:rsid w:val="00BD1588"/>
    <w:rsid w:val="00CD3208"/>
    <w:rsid w:val="00E53E17"/>
    <w:rsid w:val="00F9499B"/>
    <w:rsid w:val="00FE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C968"/>
  <w15:chartTrackingRefBased/>
  <w15:docId w15:val="{F9EB8E20-9E50-4154-B05D-97487935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List Paragraph11,List Paragraph12,List Paragraph2,Thang2,VNA - List Paragraph,1.,Table Sequence,Bullet List,FooterText,numbered,Paragraphe de liste,Bullet L1,Colorful List - Accent 11,List Paragraph "/>
    <w:basedOn w:val="Normal"/>
    <w:uiPriority w:val="34"/>
    <w:qFormat/>
    <w:rsid w:val="005326D6"/>
    <w:pPr>
      <w:suppressAutoHyphens/>
      <w:autoSpaceDN w:val="0"/>
      <w:spacing w:line="256" w:lineRule="auto"/>
      <w:ind w:left="720"/>
      <w:textAlignment w:val="baseline"/>
    </w:pPr>
    <w:rPr>
      <w:rFonts w:ascii="Calibri" w:eastAsia="Calibri" w:hAnsi="Calibri" w:cs="Times New Roman"/>
      <w:kern w:val="0"/>
      <w14:ligatures w14:val="none"/>
    </w:rPr>
  </w:style>
  <w:style w:type="paragraph" w:styleId="Header">
    <w:name w:val="header"/>
    <w:basedOn w:val="Normal"/>
    <w:link w:val="HeaderChar"/>
    <w:rsid w:val="005326D6"/>
    <w:pPr>
      <w:tabs>
        <w:tab w:val="center" w:pos="4680"/>
        <w:tab w:val="right" w:pos="9360"/>
      </w:tabs>
      <w:suppressAutoHyphens/>
      <w:autoSpaceDN w:val="0"/>
      <w:spacing w:after="0" w:line="240" w:lineRule="auto"/>
      <w:textAlignment w:val="baseline"/>
    </w:pPr>
    <w:rPr>
      <w:rFonts w:ascii="Calibri" w:eastAsia="Calibri" w:hAnsi="Calibri" w:cs="Times New Roman"/>
      <w:kern w:val="0"/>
      <w14:ligatures w14:val="none"/>
    </w:rPr>
  </w:style>
  <w:style w:type="character" w:customStyle="1" w:styleId="HeaderChar">
    <w:name w:val="Header Char"/>
    <w:basedOn w:val="DefaultParagraphFont"/>
    <w:link w:val="Header"/>
    <w:rsid w:val="005326D6"/>
    <w:rPr>
      <w:rFonts w:ascii="Calibri" w:eastAsia="Calibri" w:hAnsi="Calibri" w:cs="Times New Roman"/>
      <w:kern w:val="0"/>
      <w14:ligatures w14:val="none"/>
    </w:rPr>
  </w:style>
  <w:style w:type="paragraph" w:styleId="Footer">
    <w:name w:val="footer"/>
    <w:basedOn w:val="Normal"/>
    <w:link w:val="FooterChar"/>
    <w:rsid w:val="005326D6"/>
    <w:pPr>
      <w:tabs>
        <w:tab w:val="center" w:pos="4680"/>
        <w:tab w:val="right" w:pos="9360"/>
      </w:tabs>
      <w:suppressAutoHyphens/>
      <w:autoSpaceDN w:val="0"/>
      <w:spacing w:after="0" w:line="240" w:lineRule="auto"/>
      <w:textAlignment w:val="baseline"/>
    </w:pPr>
    <w:rPr>
      <w:rFonts w:ascii="Calibri" w:eastAsia="Calibri" w:hAnsi="Calibri" w:cs="Times New Roman"/>
      <w:kern w:val="0"/>
      <w14:ligatures w14:val="none"/>
    </w:rPr>
  </w:style>
  <w:style w:type="character" w:customStyle="1" w:styleId="FooterChar">
    <w:name w:val="Footer Char"/>
    <w:basedOn w:val="DefaultParagraphFont"/>
    <w:link w:val="Footer"/>
    <w:rsid w:val="005326D6"/>
    <w:rPr>
      <w:rFonts w:ascii="Calibri" w:eastAsia="Calibri" w:hAnsi="Calibri" w:cs="Times New Roman"/>
      <w:kern w:val="0"/>
      <w14:ligatures w14:val="none"/>
    </w:rPr>
  </w:style>
  <w:style w:type="character" w:styleId="Hyperlink">
    <w:name w:val="Hyperlink"/>
    <w:basedOn w:val="DefaultParagraphFont"/>
    <w:rsid w:val="005326D6"/>
    <w:rPr>
      <w:color w:val="0563C1"/>
      <w:u w:val="single"/>
    </w:rPr>
  </w:style>
  <w:style w:type="table" w:styleId="TableGrid">
    <w:name w:val="Table Grid"/>
    <w:basedOn w:val="TableNormal"/>
    <w:uiPriority w:val="39"/>
    <w:rsid w:val="005326D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aothongso.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vdtcmyat</dc:creator>
  <cp:keywords/>
  <dc:description/>
  <cp:lastModifiedBy>THANH GIONG</cp:lastModifiedBy>
  <cp:revision>2</cp:revision>
  <dcterms:created xsi:type="dcterms:W3CDTF">2026-01-29T07:08:00Z</dcterms:created>
  <dcterms:modified xsi:type="dcterms:W3CDTF">2026-01-29T07:08:00Z</dcterms:modified>
</cp:coreProperties>
</file>